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pPr>
        <w:rPr>
          <w:lang w:val="es-ES"/>
        </w:rPr>
      </w:pPr>
    </w:p>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5C7916" w:rsidRDefault="00F84CA5" w:rsidP="00E05D70">
            <w:pPr>
              <w:rPr>
                <w:lang w:val="es-ES"/>
              </w:rPr>
            </w:pPr>
            <w:r>
              <w:rPr>
                <w:lang w:val="es-ES"/>
              </w:rPr>
              <w:t>El ciclo se compo</w:t>
            </w:r>
            <w:r w:rsidR="00D6345A">
              <w:rPr>
                <w:lang w:val="es-ES"/>
              </w:rPr>
              <w:t>ne de tres tutoras, una especialista en inglés, la maestra de religión, una maestra de PT, un maestro de  AL y una PTIS a tiempo parcial, solo permanece tres horas en el centro.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lang w:val="es-ES"/>
              </w:rPr>
            </w:pPr>
            <w:r w:rsidRPr="00CE0D42">
              <w:rPr>
                <w:rFonts w:ascii="Comic Sans MS" w:hAnsi="Comic Sans MS"/>
                <w:b/>
                <w:lang w:val="es-ES"/>
              </w:rPr>
              <w:t>MARCO LEGISLATIVO</w:t>
            </w:r>
          </w:p>
        </w:tc>
      </w:tr>
      <w:tr w:rsidR="004745AB" w:rsidTr="00CF717D">
        <w:tc>
          <w:tcPr>
            <w:tcW w:w="15545" w:type="dxa"/>
            <w:tcBorders>
              <w:bottom w:val="single" w:sz="4" w:space="0" w:color="auto"/>
            </w:tcBorders>
          </w:tcPr>
          <w:p w:rsidR="00A33F1D" w:rsidRDefault="005C7916" w:rsidP="00A33F1D">
            <w:pPr>
              <w:pStyle w:val="Prrafodelista"/>
              <w:numPr>
                <w:ilvl w:val="0"/>
                <w:numId w:val="16"/>
              </w:numPr>
              <w:jc w:val="both"/>
              <w:rPr>
                <w:rFonts w:ascii="Arial" w:hAnsi="Arial"/>
                <w:sz w:val="22"/>
                <w:szCs w:val="22"/>
              </w:rPr>
            </w:pPr>
            <w:r w:rsidRPr="00A605AF">
              <w:rPr>
                <w:rFonts w:ascii="Arial" w:hAnsi="Arial"/>
                <w:sz w:val="22"/>
                <w:szCs w:val="22"/>
              </w:rPr>
              <w:t xml:space="preserve">Real Decreto 95 /2022, de 1 de </w:t>
            </w:r>
            <w:proofErr w:type="gramStart"/>
            <w:r w:rsidRPr="00A605AF">
              <w:rPr>
                <w:rFonts w:ascii="Arial" w:hAnsi="Arial"/>
                <w:sz w:val="22"/>
                <w:szCs w:val="22"/>
              </w:rPr>
              <w:t>febrero ,</w:t>
            </w:r>
            <w:proofErr w:type="gramEnd"/>
            <w:r w:rsidRPr="00A605AF">
              <w:rPr>
                <w:rFonts w:ascii="Arial" w:hAnsi="Arial"/>
                <w:sz w:val="22"/>
                <w:szCs w:val="22"/>
              </w:rPr>
              <w:t xml:space="preserve"> por el que se establecen la ordenación y las enseñanzas mínimas de la Educación Infantil .</w:t>
            </w:r>
          </w:p>
          <w:p w:rsidR="00A33F1D" w:rsidRDefault="005C7916" w:rsidP="00A33F1D">
            <w:pPr>
              <w:pStyle w:val="Prrafodelista"/>
              <w:numPr>
                <w:ilvl w:val="0"/>
                <w:numId w:val="16"/>
              </w:numPr>
              <w:jc w:val="both"/>
              <w:rPr>
                <w:rFonts w:ascii="Arial" w:hAnsi="Arial"/>
                <w:sz w:val="22"/>
                <w:szCs w:val="22"/>
              </w:rPr>
            </w:pPr>
            <w:r w:rsidRPr="00A33F1D">
              <w:rPr>
                <w:rFonts w:ascii="Arial" w:hAnsi="Arial"/>
                <w:sz w:val="22"/>
                <w:szCs w:val="22"/>
              </w:rPr>
              <w:t>Decreto 10 0 /2023, de 9 de mayo, por el que se establece la ordenación y el currículo de la etapa de Educación Infantil en la Comunidad Autónoma de Andalucía.</w:t>
            </w:r>
          </w:p>
          <w:p w:rsidR="00A33F1D" w:rsidRDefault="005C7916" w:rsidP="00A33F1D">
            <w:pPr>
              <w:pStyle w:val="Prrafodelista"/>
              <w:numPr>
                <w:ilvl w:val="0"/>
                <w:numId w:val="16"/>
              </w:numPr>
              <w:jc w:val="both"/>
              <w:rPr>
                <w:rFonts w:ascii="Arial" w:hAnsi="Arial"/>
                <w:sz w:val="22"/>
                <w:szCs w:val="22"/>
              </w:rPr>
            </w:pPr>
            <w:r w:rsidRPr="00A33F1D">
              <w:rPr>
                <w:rFonts w:ascii="Arial" w:hAnsi="Arial"/>
                <w:sz w:val="22"/>
                <w:szCs w:val="22"/>
              </w:rPr>
              <w:t>Decreto 149/2009, de 12 de mayo, por el que se regulan los centros que imparten el primer ciclo de la educación infantil.</w:t>
            </w:r>
          </w:p>
          <w:p w:rsidR="00A33F1D" w:rsidRDefault="005C7916" w:rsidP="00A33F1D">
            <w:pPr>
              <w:pStyle w:val="Prrafodelista"/>
              <w:numPr>
                <w:ilvl w:val="0"/>
                <w:numId w:val="16"/>
              </w:numPr>
              <w:jc w:val="both"/>
              <w:rPr>
                <w:rFonts w:ascii="Arial" w:hAnsi="Arial"/>
                <w:sz w:val="22"/>
                <w:szCs w:val="22"/>
              </w:rPr>
            </w:pPr>
            <w:r w:rsidRPr="00A33F1D">
              <w:rPr>
                <w:rFonts w:ascii="Arial" w:hAnsi="Arial"/>
                <w:sz w:val="22"/>
                <w:szCs w:val="22"/>
              </w:rPr>
              <w:t>Decreto 328/2010, de 13 de julio, por el que se aprueba el Reglamento Orgánico de las escuelas infantiles de segundo grado, de los colegios de educación primaria, de los colegios de educación infantil y primaria, y de los centros públicos específicos de educación especial.</w:t>
            </w:r>
          </w:p>
          <w:p w:rsidR="003F61E8" w:rsidRPr="00A33F1D" w:rsidRDefault="005C7916" w:rsidP="004745AB">
            <w:pPr>
              <w:pStyle w:val="Prrafodelista"/>
              <w:numPr>
                <w:ilvl w:val="0"/>
                <w:numId w:val="16"/>
              </w:numPr>
              <w:jc w:val="both"/>
              <w:rPr>
                <w:rFonts w:ascii="Arial" w:hAnsi="Arial"/>
                <w:sz w:val="22"/>
                <w:szCs w:val="22"/>
              </w:rPr>
            </w:pPr>
            <w:r w:rsidRPr="00A33F1D">
              <w:rPr>
                <w:rFonts w:ascii="Arial" w:hAnsi="Arial"/>
                <w:sz w:val="22"/>
                <w:szCs w:val="22"/>
              </w:rPr>
              <w:t xml:space="preserve">Orden de 30 de mayo de 2023, por la que s e desarrolla el currículo correspondiente a la etapa de Educación Infantil en la Comunidad Autónoma de Andalucía, se regulan determinados aspectos de la atención a la diversidad y a las diferencias </w:t>
            </w:r>
            <w:proofErr w:type="gramStart"/>
            <w:r w:rsidRPr="00A33F1D">
              <w:rPr>
                <w:rFonts w:ascii="Arial" w:hAnsi="Arial"/>
                <w:sz w:val="22"/>
                <w:szCs w:val="22"/>
              </w:rPr>
              <w:t>individuales ,</w:t>
            </w:r>
            <w:proofErr w:type="gramEnd"/>
            <w:r w:rsidRPr="00A33F1D">
              <w:rPr>
                <w:rFonts w:ascii="Arial" w:hAnsi="Arial"/>
                <w:sz w:val="22"/>
                <w:szCs w:val="22"/>
              </w:rPr>
              <w:t xml:space="preserve"> se establece la ordenación de la evaluación del proceso de aprendizaje del alumnado y se determinan los procesos de tránsito entre ciclos y con Educación Primaria.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lang w:val="es-ES"/>
              </w:rPr>
            </w:pPr>
            <w:r w:rsidRPr="00CE0D42">
              <w:rPr>
                <w:rFonts w:ascii="Comic Sans MS" w:hAnsi="Comic Sans MS"/>
                <w:b/>
                <w:lang w:val="es-ES"/>
              </w:rPr>
              <w:t>CONCEPTUALI</w:t>
            </w:r>
            <w:r w:rsidR="005C7916">
              <w:rPr>
                <w:rFonts w:ascii="Comic Sans MS" w:hAnsi="Comic Sans MS"/>
                <w:b/>
                <w:lang w:val="es-ES"/>
              </w:rPr>
              <w:t>ZACIÓN Y CARACTERÍSTICA DE LA PROPUESTA PEDAGÓGICA</w:t>
            </w:r>
            <w:r w:rsidRPr="00CE0D42">
              <w:rPr>
                <w:rFonts w:ascii="Comic Sans MS" w:hAnsi="Comic Sans MS"/>
                <w:b/>
                <w:lang w:val="es-ES"/>
              </w:rPr>
              <w:t>/ RELACIÓN CON EL PLAN DE CENTRO</w:t>
            </w:r>
          </w:p>
        </w:tc>
      </w:tr>
      <w:tr w:rsidR="004745AB" w:rsidTr="00CF717D">
        <w:tc>
          <w:tcPr>
            <w:tcW w:w="15545" w:type="dxa"/>
            <w:tcBorders>
              <w:bottom w:val="single" w:sz="4" w:space="0" w:color="auto"/>
            </w:tcBorders>
          </w:tcPr>
          <w:p w:rsidR="003F61E8" w:rsidRPr="003F61E8" w:rsidRDefault="003F61E8" w:rsidP="003F61E8">
            <w:pPr>
              <w:rPr>
                <w:lang w:val="es-ES"/>
              </w:rPr>
            </w:pPr>
            <w:r w:rsidRPr="003F61E8">
              <w:rPr>
                <w:lang w:val="es-ES"/>
              </w:rPr>
              <w:t>En nuestro PE se refleja que a organización escolar de un centro no se puede limitar a lo puramente administrativo, ni siquiera a lo académico. Un colegio tiene que tener claro que en su organización deben aparecer aquellos valores que quiere transmitir para hacer realidad la educación integral de todo el alumnado. Una formación que contribuya a que sean ciudadanas y ciudadanos críticos, libres y responsables; les permita una comprensión cabal del mundo y de la cultura y les faculte para participar en la sociedad del conocimiento.</w:t>
            </w:r>
          </w:p>
          <w:p w:rsidR="003F61E8" w:rsidRPr="003F61E8" w:rsidRDefault="003F61E8" w:rsidP="003F61E8">
            <w:pPr>
              <w:rPr>
                <w:lang w:val="es-ES"/>
              </w:rPr>
            </w:pPr>
            <w:r w:rsidRPr="003F61E8">
              <w:rPr>
                <w:lang w:val="es-ES"/>
              </w:rPr>
              <w:t>La formación integral debe tener como norte la equidad, es decir, hemos de procurar que todos y todas consigan una formación de calidad e igual o, al menos, tenga como base unas competencias básicas que eviten el descuelgue y/o el fracaso.</w:t>
            </w:r>
          </w:p>
          <w:p w:rsidR="003F61E8" w:rsidRPr="003F61E8" w:rsidRDefault="003F61E8" w:rsidP="003F61E8">
            <w:pPr>
              <w:rPr>
                <w:lang w:val="es-ES"/>
              </w:rPr>
            </w:pPr>
            <w:r w:rsidRPr="003F61E8">
              <w:rPr>
                <w:lang w:val="es-ES"/>
              </w:rPr>
              <w:t>Es preciso reconocer la diversidad de capacidades, intereses y cultural del alumnado y el profesorado. Sin embargo, el reconocimiento y el respeto que merece esta diversidad debe conducirnos a actitudes favorecedoras de la inclusión social y la igualdad, marco en el que pueda tratarse y reconocerse la diferencia, lo distinto.</w:t>
            </w:r>
          </w:p>
          <w:p w:rsidR="003F61E8" w:rsidRPr="003F61E8" w:rsidRDefault="003F61E8" w:rsidP="003F61E8">
            <w:pPr>
              <w:rPr>
                <w:lang w:val="es-ES"/>
              </w:rPr>
            </w:pPr>
            <w:r w:rsidRPr="003F61E8">
              <w:rPr>
                <w:lang w:val="es-ES"/>
              </w:rPr>
              <w:t>Para desarrollar esto es preciso un clima de respeto y convivencia que faciliten el trabajo del alumnado y el profesorado.</w:t>
            </w:r>
          </w:p>
          <w:p w:rsidR="003F61E8" w:rsidRPr="003F61E8" w:rsidRDefault="003F61E8" w:rsidP="003F61E8">
            <w:pPr>
              <w:rPr>
                <w:lang w:val="es-ES"/>
              </w:rPr>
            </w:pPr>
            <w:r w:rsidRPr="003F61E8">
              <w:rPr>
                <w:lang w:val="es-ES"/>
              </w:rPr>
              <w:t>En este sentido es preciso favorecer, crear y mantener un buen clima de trabajo y unas relaciones humanas afectivas, cálidas, francas y respetuosas entre quienes tenemos intereses en esta empresa educadora. Especial atención habrán de recibir el trabajo y las prácticas que favorezcan y promuevan las relaciones de igualdad entre hombres y mujeres.</w:t>
            </w:r>
          </w:p>
          <w:p w:rsidR="003F61E8" w:rsidRPr="003F61E8" w:rsidRDefault="003F61E8" w:rsidP="003F61E8">
            <w:pPr>
              <w:rPr>
                <w:lang w:val="es-ES"/>
              </w:rPr>
            </w:pPr>
          </w:p>
          <w:p w:rsidR="004745AB" w:rsidRDefault="004745AB" w:rsidP="003F61E8">
            <w:pPr>
              <w:rPr>
                <w:lang w:val="es-ES"/>
              </w:rPr>
            </w:pPr>
          </w:p>
        </w:tc>
      </w:tr>
      <w:tr w:rsidR="00CF717D" w:rsidTr="00591C98">
        <w:tc>
          <w:tcPr>
            <w:tcW w:w="15545" w:type="dxa"/>
            <w:shd w:val="clear" w:color="auto" w:fill="A8D08D" w:themeFill="accent6" w:themeFillTint="99"/>
          </w:tcPr>
          <w:p w:rsidR="00CF717D" w:rsidRPr="00CE0D42" w:rsidRDefault="00CF717D" w:rsidP="00E05D70">
            <w:pPr>
              <w:rPr>
                <w:rFonts w:ascii="Comic Sans MS" w:hAnsi="Comic Sans MS"/>
                <w:b/>
                <w:lang w:val="es-ES"/>
              </w:rPr>
            </w:pPr>
            <w:r w:rsidRPr="00CE0D42">
              <w:rPr>
                <w:rFonts w:ascii="Comic Sans MS" w:hAnsi="Comic Sans MS"/>
                <w:b/>
                <w:lang w:val="es-ES"/>
              </w:rPr>
              <w:t>CONCRECIÓN CURRICULAR / SECUENCIACIÓN SITUACIONES DE APRENDIZAJE</w:t>
            </w:r>
          </w:p>
        </w:tc>
      </w:tr>
      <w:tr w:rsidR="00CF717D" w:rsidTr="00591C98">
        <w:tc>
          <w:tcPr>
            <w:tcW w:w="15545" w:type="dxa"/>
            <w:tcBorders>
              <w:bottom w:val="single" w:sz="4" w:space="0" w:color="auto"/>
            </w:tcBorders>
          </w:tcPr>
          <w:p w:rsidR="003F61E8" w:rsidRPr="003F61E8" w:rsidRDefault="003F61E8" w:rsidP="003F61E8">
            <w:pPr>
              <w:rPr>
                <w:lang w:val="es-ES"/>
              </w:rPr>
            </w:pPr>
          </w:p>
          <w:p w:rsidR="00CF717D" w:rsidRDefault="00A37375" w:rsidP="00E05D70">
            <w:pPr>
              <w:rPr>
                <w:lang w:val="es-ES"/>
              </w:rPr>
            </w:pPr>
            <w:r>
              <w:rPr>
                <w:lang w:val="es-ES"/>
              </w:rPr>
              <w:t>Se adjunta Anexo I</w:t>
            </w:r>
          </w:p>
        </w:tc>
      </w:tr>
      <w:tr w:rsidR="00CF717D" w:rsidTr="00591C98">
        <w:tc>
          <w:tcPr>
            <w:tcW w:w="15545" w:type="dxa"/>
            <w:shd w:val="clear" w:color="auto" w:fill="A8D08D" w:themeFill="accent6" w:themeFillTint="99"/>
          </w:tcPr>
          <w:p w:rsidR="00CF717D" w:rsidRPr="00CE0D42" w:rsidRDefault="00744CA6" w:rsidP="00E05D70">
            <w:pPr>
              <w:rPr>
                <w:rFonts w:ascii="Comic Sans MS" w:hAnsi="Comic Sans MS"/>
                <w:b/>
                <w:lang w:val="es-ES"/>
              </w:rPr>
            </w:pPr>
            <w:r w:rsidRPr="00CE0D42">
              <w:rPr>
                <w:rFonts w:ascii="Comic Sans MS" w:hAnsi="Comic Sans MS"/>
                <w:b/>
                <w:lang w:val="es-ES"/>
              </w:rPr>
              <w:t>INCORPORACIÓN DE LOS ODS (CONTENIDOS TRANSVERSALES) AL CURRÍCULO.</w:t>
            </w:r>
          </w:p>
        </w:tc>
      </w:tr>
      <w:tr w:rsidR="00CF717D" w:rsidTr="00591C98">
        <w:tc>
          <w:tcPr>
            <w:tcW w:w="15545" w:type="dxa"/>
            <w:tcBorders>
              <w:bottom w:val="single" w:sz="4" w:space="0" w:color="auto"/>
            </w:tcBorders>
          </w:tcPr>
          <w:p w:rsidR="00591C98" w:rsidRPr="00744CA6" w:rsidRDefault="00591C98" w:rsidP="00591C98">
            <w:r w:rsidRPr="00744CA6">
              <w:rPr>
                <w:lang w:val="es-ES"/>
              </w:rPr>
              <w:t>Los temas transversales, tales como la educación vial, la cultura de paz, la coeducación, la educación medioambiental, las emociones, entre otros, están inmersos en los desarrollos curriculares de todas la</w:t>
            </w:r>
            <w:r w:rsidR="002C52EF">
              <w:rPr>
                <w:lang w:val="es-ES"/>
              </w:rPr>
              <w:t xml:space="preserve">s áreas. </w:t>
            </w:r>
          </w:p>
          <w:p w:rsidR="00591C98" w:rsidRPr="00744CA6" w:rsidRDefault="00591C98" w:rsidP="00591C98">
            <w:r w:rsidRPr="00744CA6">
              <w:rPr>
                <w:lang w:val="es-ES"/>
              </w:rPr>
              <w:t>En nuestro Centro, tal y como se recoge en nuestro PE, se abordan  diferentes proyectos que desarrollan de manera directa estos contenidos transversales. Estos proyectos son:</w:t>
            </w:r>
          </w:p>
          <w:p w:rsidR="00591C98" w:rsidRPr="00744CA6" w:rsidRDefault="00591C98" w:rsidP="00591C98">
            <w:r w:rsidRPr="00744CA6">
              <w:rPr>
                <w:lang w:val="es-ES"/>
              </w:rPr>
              <w:t>-</w:t>
            </w:r>
            <w:r w:rsidRPr="00744CA6">
              <w:rPr>
                <w:lang w:val="es-ES"/>
              </w:rPr>
              <w:tab/>
              <w:t xml:space="preserve">Programa Hábito de </w:t>
            </w:r>
            <w:r w:rsidR="002C52EF" w:rsidRPr="00744CA6">
              <w:rPr>
                <w:lang w:val="es-ES"/>
              </w:rPr>
              <w:t>vida saludable</w:t>
            </w:r>
            <w:r w:rsidRPr="00744CA6">
              <w:rPr>
                <w:lang w:val="es-ES"/>
              </w:rPr>
              <w:t xml:space="preserve">, relacionado directamente con objetivos  de la etapa como: </w:t>
            </w:r>
            <w:r w:rsidR="002C52EF" w:rsidRPr="00563D68">
              <w:t>Adquirir progresivamente autonomía en sus actividades habituales, favoreciendo la adquisición de hábitos de vida saludable, y desarrollar valores relacionados con la conservación del medi</w:t>
            </w:r>
            <w:r w:rsidR="00252553">
              <w:t>o ambiente y la sostenibilidad</w:t>
            </w:r>
            <w:r w:rsidRPr="00744CA6">
              <w:rPr>
                <w:lang w:val="es-ES"/>
              </w:rPr>
              <w:t xml:space="preserve">; y principios pedagógicos como:  </w:t>
            </w:r>
            <w:r w:rsidR="00252553">
              <w:t>En los dos ciclos de esta etapa, se atenderá progresivamente al desarrollo afectivo, a la gestión emocional, al movimiento y los hábitos de control corporal, a las manifestaciones de la comunicación y del lenguaje y a las pautas elementales de convivencia y relación social, así como al descubrimiento del entorno, de los seres vivos que en él conviven y de las características físicas y sociales del medio en el que viven. Asimismo, se incluirán la educación para el consumo responsable y sostenible y la promoción y la educación para la salud. También se incluirá la educación en valores</w:t>
            </w:r>
          </w:p>
          <w:p w:rsidR="00591C98" w:rsidRPr="00744CA6" w:rsidRDefault="00591C98" w:rsidP="00591C98"/>
          <w:p w:rsidR="00252553" w:rsidRDefault="00591C98" w:rsidP="00252553">
            <w:r w:rsidRPr="00744CA6">
              <w:rPr>
                <w:lang w:val="es-ES"/>
              </w:rPr>
              <w:t>-</w:t>
            </w:r>
            <w:r w:rsidRPr="00744CA6">
              <w:rPr>
                <w:lang w:val="es-ES"/>
              </w:rPr>
              <w:tab/>
              <w:t xml:space="preserve">Programa de igualdad entre hombres y mujeres, relacionado directamente con objetivos  de la etapa como: </w:t>
            </w:r>
            <w:r w:rsidR="00252553" w:rsidRPr="00563D68">
              <w:t xml:space="preserve">Conocer su propio cuerpo y el de los otros, así como sus posibilidades de acción y aprender a respetar las diferencias. Relacionarse con los demás en igualdad y adquirir progresivamente pautas elementales de convivencia y relación social, así como ejercitarse en el uso de la empatía y la resolución pacífica de conflictos, evitando cualquier tipo de violencia </w:t>
            </w:r>
            <w:r w:rsidRPr="00744CA6">
              <w:rPr>
                <w:lang w:val="es-ES"/>
              </w:rPr>
              <w:t>y principios pedagógicos como:.</w:t>
            </w:r>
            <w:r w:rsidR="00252553">
              <w:t xml:space="preserve"> Los centros podrán fomentar una primera aproximación a la lengua extranjera en los aprendizajes del segundo ciclo de la etapa, especialmente en el último año. g)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w:t>
            </w:r>
          </w:p>
          <w:p w:rsidR="00591C98" w:rsidRPr="00744CA6" w:rsidRDefault="00591C98" w:rsidP="00591C98"/>
          <w:p w:rsidR="00252553" w:rsidRDefault="00591C98" w:rsidP="00252553">
            <w:r w:rsidRPr="00744CA6">
              <w:rPr>
                <w:lang w:val="es-ES"/>
              </w:rPr>
              <w:t>-</w:t>
            </w:r>
            <w:r w:rsidRPr="00744CA6">
              <w:rPr>
                <w:lang w:val="es-ES"/>
              </w:rPr>
              <w:tab/>
              <w:t>Programas TDE y Competencia Digital Educativa, relacionado directamente con objetivos  de la etapa como</w:t>
            </w:r>
            <w:proofErr w:type="gramStart"/>
            <w:r w:rsidRPr="00744CA6">
              <w:rPr>
                <w:lang w:val="es-ES"/>
              </w:rPr>
              <w:t>:;</w:t>
            </w:r>
            <w:proofErr w:type="gramEnd"/>
            <w:r w:rsidR="00252553" w:rsidRPr="00563D68">
              <w:t xml:space="preserve">Desarrollar habilidades comunicativas en diferentes lenguajes y formas de expresión, y conocer el patrimonio lingüístico, social y cultural andaluz, asegurando la accesibilidad comunicativa. </w:t>
            </w:r>
            <w:proofErr w:type="gramStart"/>
            <w:r w:rsidRPr="00744CA6">
              <w:rPr>
                <w:lang w:val="es-ES"/>
              </w:rPr>
              <w:t>y</w:t>
            </w:r>
            <w:proofErr w:type="gramEnd"/>
            <w:r w:rsidRPr="00744CA6">
              <w:rPr>
                <w:lang w:val="es-ES"/>
              </w:rPr>
              <w:t xml:space="preserve"> principios pedagógicos como: </w:t>
            </w:r>
            <w:r w:rsidR="00252553">
              <w:t>Se favorecerá una primera aproximación a la lectura y a la escritura, así como experiencias de iniciación temprana en habilidades numéricas básicas, en las tecnologías de la información y la comunicación, en la expresión visual y musical. Se fomentará el desarrollo de todos los lenguajes y modos de percepción específicos de estas edades para desarrollar el conjunto de sus potencialidades.</w:t>
            </w:r>
          </w:p>
          <w:p w:rsidR="00591C98" w:rsidRPr="00744CA6" w:rsidRDefault="00591C98" w:rsidP="00591C98"/>
          <w:p w:rsidR="00591C98" w:rsidRPr="00744CA6" w:rsidRDefault="00591C98" w:rsidP="00591C98">
            <w:r w:rsidRPr="00744CA6">
              <w:rPr>
                <w:lang w:val="es-ES"/>
              </w:rPr>
              <w:t>-</w:t>
            </w:r>
            <w:r w:rsidRPr="00744CA6">
              <w:rPr>
                <w:lang w:val="es-ES"/>
              </w:rPr>
              <w:tab/>
              <w:t>Programas de reciclaje y huerto escolar, relacionado directamente con objetivos  de la etapa como:</w:t>
            </w:r>
            <w:r w:rsidR="00726343" w:rsidRPr="00563D68">
              <w:t>Adquirir progresivamente autonomía en sus actividades habituales, favoreciendo la adquisición de hábitos de vida saludable, y desarrollar valores relacionados con la conservación del med</w:t>
            </w:r>
            <w:r w:rsidR="00726343">
              <w:t>io ambiente y la sostenibilidad,</w:t>
            </w:r>
            <w:r w:rsidRPr="00744CA6">
              <w:rPr>
                <w:lang w:val="es-ES"/>
              </w:rPr>
              <w:t xml:space="preserve"> y principios pedagógicos como: </w:t>
            </w:r>
            <w:r w:rsidR="00726343">
              <w:t xml:space="preserve">En los dos ciclos de esta etapa, se atenderá progresivamente al desarrollo afectivo, a la gestión emocional, al movimiento y los hábitos de control corporal, a las manifestaciones de la comunicación y del lenguaje y a las pautas elementales de </w:t>
            </w:r>
            <w:r w:rsidR="00726343">
              <w:lastRenderedPageBreak/>
              <w:t>convivencia y relación social, así como al descubrimiento del entorno, de los seres vivos que en él conviven y de las características físicas y sociales del medio en el que viven. Asimismo, se incluirán la educación para el consumo responsable y sostenible y la promoción y la educación para la salud. También se incluirá la educación en valores.</w:t>
            </w:r>
          </w:p>
          <w:p w:rsidR="00591C98" w:rsidRPr="00744CA6" w:rsidRDefault="00591C98" w:rsidP="00591C98"/>
          <w:p w:rsidR="00726343" w:rsidRDefault="00591C98" w:rsidP="00726343">
            <w:r w:rsidRPr="00744CA6">
              <w:rPr>
                <w:lang w:val="es-ES"/>
              </w:rPr>
              <w:t>-</w:t>
            </w:r>
            <w:r w:rsidRPr="00744CA6">
              <w:rPr>
                <w:lang w:val="es-ES"/>
              </w:rPr>
              <w:tab/>
              <w:t>Programas de plurilingüismo y biblioteca, relacionado directamente con objetivos  de la etapa como:</w:t>
            </w:r>
            <w:r w:rsidR="00726343" w:rsidRPr="00563D68">
              <w:t>Desarrollar habilidades comunicativas en diferentes lenguajes y formas de expresión, y conocer el patrimonio lingüístico, social y cultural andaluz, asegurando la accesibilidad comunicativa</w:t>
            </w:r>
            <w:r w:rsidRPr="00744CA6">
              <w:rPr>
                <w:lang w:val="es-ES"/>
              </w:rPr>
              <w:t xml:space="preserve"> y principios pedagógicos como:  </w:t>
            </w:r>
            <w:r w:rsidR="00726343">
              <w:t>Se favorecerá una primera aproximación a la lectura y a la escritura, así como experiencias de iniciación temprana en habilidades numéricas básicas, en las tecnologías de la información y la comunicación, en la expresión visual y musical. Se fomentará el desarrollo de todos los lenguajes y modos de percepción específicos de estas edades para desarrollar el conjunto de sus potencialidades. Los centros podrán fomentar una primera aproximación a la lengua extranjera en los aprendizajes del segundo ciclo de la etapa, especialmente en el último año. g)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w:t>
            </w:r>
          </w:p>
          <w:p w:rsidR="00591C98" w:rsidRPr="00744CA6" w:rsidRDefault="00591C98" w:rsidP="00591C98"/>
          <w:p w:rsidR="00B3208E" w:rsidRDefault="00591C98" w:rsidP="00B3208E">
            <w:r w:rsidRPr="00744CA6">
              <w:rPr>
                <w:lang w:val="es-ES"/>
              </w:rPr>
              <w:t>-</w:t>
            </w:r>
            <w:r w:rsidRPr="00744CA6">
              <w:rPr>
                <w:lang w:val="es-ES"/>
              </w:rPr>
              <w:tab/>
              <w:t xml:space="preserve">Patios inclusivos, relacionado directamente con objetivos  de la etapa como: </w:t>
            </w:r>
            <w:r w:rsidR="00B3208E" w:rsidRPr="00563D68">
              <w:t>Relacionarse con los demás en igualdad y adquirir progresivamente pautas elementales de convivencia y relación social, así como ejercitarse en el uso de la empatía y la resolución pacífica de conflictos, evitan</w:t>
            </w:r>
            <w:r w:rsidR="00B3208E">
              <w:t xml:space="preserve">do cualquier tipo de violencia.. </w:t>
            </w:r>
            <w:proofErr w:type="gramStart"/>
            <w:r w:rsidRPr="00744CA6">
              <w:rPr>
                <w:lang w:val="es-ES"/>
              </w:rPr>
              <w:t>y</w:t>
            </w:r>
            <w:proofErr w:type="gramEnd"/>
            <w:r w:rsidRPr="00744CA6">
              <w:rPr>
                <w:lang w:val="es-ES"/>
              </w:rPr>
              <w:t xml:space="preserve"> principios pedagógicos como: </w:t>
            </w:r>
            <w:r w:rsidR="00B3208E">
              <w:t>Dicha práctica se basará en experiencias de aprendizaje significativas y emocionalmente positivas, así como en la experimentación y el juego. Además, deberá llevarse a cabo en un ambiente de afecto y confianza para potenciar su autoestima e integración social y el establecimiento de un apego seguro. Así mismo, se velará por garantizar, desde el primer contacto, una transición positiva desde el entorno familiar al escolar, así como la continuidad entre ciclos y entre etapas.</w:t>
            </w:r>
          </w:p>
          <w:p w:rsidR="00CF717D" w:rsidRPr="00591C98" w:rsidRDefault="00CF717D" w:rsidP="00726343"/>
        </w:tc>
      </w:tr>
      <w:tr w:rsidR="00CF717D" w:rsidTr="00591C98">
        <w:tc>
          <w:tcPr>
            <w:tcW w:w="15545" w:type="dxa"/>
            <w:shd w:val="clear" w:color="auto" w:fill="A8D08D" w:themeFill="accent6" w:themeFillTint="99"/>
          </w:tcPr>
          <w:p w:rsidR="00CF717D" w:rsidRPr="00CE0D42" w:rsidRDefault="00744CA6" w:rsidP="00E05D70">
            <w:pPr>
              <w:rPr>
                <w:rFonts w:ascii="Comic Sans MS" w:hAnsi="Comic Sans MS"/>
                <w:b/>
                <w:lang w:val="es-ES"/>
              </w:rPr>
            </w:pPr>
            <w:r w:rsidRPr="00CE0D42">
              <w:rPr>
                <w:rFonts w:ascii="Comic Sans MS" w:hAnsi="Comic Sans MS"/>
                <w:b/>
                <w:lang w:val="es-ES"/>
              </w:rPr>
              <w:lastRenderedPageBreak/>
              <w:t>METODOLOGÍA  A  APLICAR</w:t>
            </w:r>
          </w:p>
        </w:tc>
      </w:tr>
      <w:tr w:rsidR="00CF717D" w:rsidTr="00591C98">
        <w:tc>
          <w:tcPr>
            <w:tcW w:w="15545" w:type="dxa"/>
            <w:tcBorders>
              <w:bottom w:val="single" w:sz="4" w:space="0" w:color="auto"/>
            </w:tcBorders>
          </w:tcPr>
          <w:p w:rsidR="003F61E8" w:rsidRPr="003F61E8" w:rsidRDefault="003F61E8" w:rsidP="003F61E8">
            <w:pPr>
              <w:rPr>
                <w:lang w:val="es-ES"/>
              </w:rPr>
            </w:pPr>
            <w:r w:rsidRPr="003F61E8">
              <w:rPr>
                <w:lang w:val="es-ES"/>
              </w:rPr>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3F61E8" w:rsidP="003F61E8">
            <w:pPr>
              <w:rPr>
                <w:lang w:val="es-ES"/>
              </w:rPr>
            </w:pPr>
            <w:r w:rsidRPr="003F61E8">
              <w:rPr>
                <w:lang w:val="es-ES"/>
              </w:rPr>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591C98">
        <w:tc>
          <w:tcPr>
            <w:tcW w:w="15545" w:type="dxa"/>
            <w:shd w:val="clear" w:color="auto" w:fill="A8D08D" w:themeFill="accent6" w:themeFillTint="99"/>
          </w:tcPr>
          <w:p w:rsidR="00CF717D" w:rsidRPr="00CE0D42" w:rsidRDefault="00B3208E" w:rsidP="00E05D70">
            <w:pPr>
              <w:rPr>
                <w:rFonts w:ascii="Comic Sans MS" w:hAnsi="Comic Sans MS"/>
                <w:b/>
                <w:lang w:val="es-ES"/>
              </w:rPr>
            </w:pPr>
            <w:r w:rsidRPr="00CE0D42">
              <w:rPr>
                <w:rFonts w:ascii="Comic Sans MS" w:hAnsi="Comic Sans MS"/>
                <w:b/>
                <w:lang w:val="es-ES"/>
              </w:rPr>
              <w:t>MEDIDAS DE ATENCIÓN A LA DIVERSIDAD</w:t>
            </w:r>
          </w:p>
        </w:tc>
      </w:tr>
      <w:tr w:rsidR="00CF717D" w:rsidTr="00AC739C">
        <w:trPr>
          <w:trHeight w:val="454"/>
        </w:trPr>
        <w:tc>
          <w:tcPr>
            <w:tcW w:w="15545" w:type="dxa"/>
            <w:tcBorders>
              <w:bottom w:val="single" w:sz="4" w:space="0" w:color="auto"/>
            </w:tcBorders>
          </w:tcPr>
          <w:p w:rsidR="00744CA6" w:rsidRDefault="00B3208E" w:rsidP="00A37375">
            <w:pPr>
              <w:rPr>
                <w:lang w:val="es-ES"/>
              </w:rPr>
            </w:pPr>
            <w:r w:rsidRPr="00386B77">
              <w:rPr>
                <w:lang w:val="es-ES"/>
              </w:rPr>
              <w:t>Aparecen como anexo I</w:t>
            </w:r>
            <w:r w:rsidR="007C0CD8">
              <w:rPr>
                <w:lang w:val="es-ES"/>
              </w:rPr>
              <w:t>I</w:t>
            </w:r>
          </w:p>
          <w:p w:rsidR="00AC739C" w:rsidRPr="00AC739C" w:rsidRDefault="00AC739C" w:rsidP="00A37375">
            <w:pPr>
              <w:rPr>
                <w:rFonts w:ascii="Comic Sans MS" w:hAnsi="Comic Sans MS"/>
                <w:b/>
                <w:lang w:val="es-ES"/>
              </w:rPr>
            </w:pPr>
          </w:p>
        </w:tc>
      </w:tr>
      <w:tr w:rsidR="00AC739C" w:rsidTr="00AC739C">
        <w:trPr>
          <w:trHeight w:val="465"/>
        </w:trPr>
        <w:tc>
          <w:tcPr>
            <w:tcW w:w="15545" w:type="dxa"/>
            <w:tcBorders>
              <w:bottom w:val="single" w:sz="4" w:space="0" w:color="auto"/>
            </w:tcBorders>
            <w:shd w:val="clear" w:color="auto" w:fill="A8D08D" w:themeFill="accent6" w:themeFillTint="99"/>
          </w:tcPr>
          <w:p w:rsidR="00AC739C" w:rsidRPr="00386B77" w:rsidRDefault="00AC739C" w:rsidP="00A37375">
            <w:pPr>
              <w:rPr>
                <w:lang w:val="es-ES"/>
              </w:rPr>
            </w:pPr>
            <w:r w:rsidRPr="00AC739C">
              <w:rPr>
                <w:rFonts w:ascii="Comic Sans MS" w:hAnsi="Comic Sans MS"/>
                <w:b/>
                <w:lang w:val="es-ES"/>
              </w:rPr>
              <w:lastRenderedPageBreak/>
              <w:t>DISEÑO Y ORGANIZACIÓN DE ESPACIOS INDIVIDUALES Y COLECTIVOS</w:t>
            </w:r>
          </w:p>
        </w:tc>
      </w:tr>
      <w:tr w:rsidR="00AC739C" w:rsidTr="00AC739C">
        <w:trPr>
          <w:trHeight w:val="705"/>
        </w:trPr>
        <w:tc>
          <w:tcPr>
            <w:tcW w:w="15545" w:type="dxa"/>
            <w:tcBorders>
              <w:bottom w:val="single" w:sz="4" w:space="0" w:color="auto"/>
            </w:tcBorders>
          </w:tcPr>
          <w:p w:rsidR="002A7E09" w:rsidRDefault="00607A20" w:rsidP="00A37375">
            <w:pPr>
              <w:rPr>
                <w:lang w:val="es-ES"/>
              </w:rPr>
            </w:pPr>
            <w:r>
              <w:rPr>
                <w:lang w:val="es-ES"/>
              </w:rPr>
              <w:t xml:space="preserve">El aula de Educación Infantil se distribuye en diferentes espacios o rincones. Cada uno de ellos </w:t>
            </w:r>
            <w:proofErr w:type="gramStart"/>
            <w:r>
              <w:rPr>
                <w:lang w:val="es-ES"/>
              </w:rPr>
              <w:t>estarán</w:t>
            </w:r>
            <w:proofErr w:type="gramEnd"/>
            <w:r>
              <w:rPr>
                <w:lang w:val="es-ES"/>
              </w:rPr>
              <w:t xml:space="preserve"> perfectamente diferenciados y potenciarán diferentes capacidades. Así podemos hablar de</w:t>
            </w:r>
            <w:r w:rsidR="009E7BBF">
              <w:rPr>
                <w:lang w:val="es-ES"/>
              </w:rPr>
              <w:t xml:space="preserve"> rincones como  asamblea, lógico-matemático, </w:t>
            </w:r>
            <w:proofErr w:type="spellStart"/>
            <w:r w:rsidR="009E7BBF">
              <w:rPr>
                <w:lang w:val="es-ES"/>
              </w:rPr>
              <w:t>lecto</w:t>
            </w:r>
            <w:proofErr w:type="spellEnd"/>
            <w:r w:rsidR="009E7BBF">
              <w:rPr>
                <w:lang w:val="es-ES"/>
              </w:rPr>
              <w:t>-escritura, biblioteca y juego simbólico</w:t>
            </w:r>
            <w:r>
              <w:rPr>
                <w:lang w:val="es-ES"/>
              </w:rPr>
              <w:t>. A su vez el espacio personal de cada alumno</w:t>
            </w:r>
            <w:r w:rsidR="002A7E09">
              <w:rPr>
                <w:lang w:val="es-ES"/>
              </w:rPr>
              <w:t xml:space="preserve"> está delimitado en mesas grupales. En ellas, tendrán su propio espacio individual, perfectamente delimitado con una foto y su nombre, de esta manera, diferenciarán su espacio al de otros. Lo mismo ocurre con el lugar destinado a guardar su maleta o ropa de abrigo, cuando la llevan, este estará marcado con fotos de ellos y ellas.</w:t>
            </w:r>
          </w:p>
          <w:p w:rsidR="00AC739C" w:rsidRDefault="002A7E09" w:rsidP="00A37375">
            <w:pPr>
              <w:rPr>
                <w:lang w:val="es-ES"/>
              </w:rPr>
            </w:pPr>
            <w:r>
              <w:rPr>
                <w:lang w:val="es-ES"/>
              </w:rPr>
              <w:t xml:space="preserve">Cada alumno/a dispondrá de un casillero también identificado con su foto en uno de los armarios del aula para que guarden su material escolar como las fichas. Lo referente al resto de material de uso escolar será grupal y se establece por mesas o equipos. </w:t>
            </w:r>
          </w:p>
          <w:p w:rsidR="00AC739C" w:rsidRDefault="00AC739C" w:rsidP="00A37375">
            <w:pPr>
              <w:rPr>
                <w:lang w:val="es-ES"/>
              </w:rPr>
            </w:pPr>
          </w:p>
          <w:p w:rsidR="00AC739C" w:rsidRPr="00386B77" w:rsidRDefault="00AC739C" w:rsidP="00A37375">
            <w:pPr>
              <w:rPr>
                <w:lang w:val="es-ES"/>
              </w:rPr>
            </w:pPr>
          </w:p>
        </w:tc>
      </w:tr>
      <w:tr w:rsidR="00AC739C" w:rsidTr="00AC739C">
        <w:trPr>
          <w:trHeight w:val="495"/>
        </w:trPr>
        <w:tc>
          <w:tcPr>
            <w:tcW w:w="15545" w:type="dxa"/>
            <w:tcBorders>
              <w:bottom w:val="single" w:sz="4" w:space="0" w:color="auto"/>
            </w:tcBorders>
            <w:shd w:val="clear" w:color="auto" w:fill="A8D08D" w:themeFill="accent6" w:themeFillTint="99"/>
          </w:tcPr>
          <w:p w:rsidR="00AC739C" w:rsidRPr="00AC739C" w:rsidRDefault="00AC739C" w:rsidP="00A37375">
            <w:pPr>
              <w:rPr>
                <w:rFonts w:ascii="Comic Sans MS" w:hAnsi="Comic Sans MS"/>
                <w:b/>
                <w:lang w:val="es-ES"/>
              </w:rPr>
            </w:pPr>
            <w:r w:rsidRPr="00AC739C">
              <w:rPr>
                <w:rFonts w:ascii="Comic Sans MS" w:hAnsi="Comic Sans MS"/>
                <w:b/>
                <w:lang w:val="es-ES"/>
              </w:rPr>
              <w:t>LA DISTRIBUCIÓN DEL TIEMPO</w:t>
            </w:r>
          </w:p>
        </w:tc>
      </w:tr>
      <w:tr w:rsidR="00AC739C" w:rsidTr="00591C98">
        <w:trPr>
          <w:trHeight w:val="930"/>
        </w:trPr>
        <w:tc>
          <w:tcPr>
            <w:tcW w:w="15545" w:type="dxa"/>
            <w:tcBorders>
              <w:bottom w:val="single" w:sz="4" w:space="0" w:color="auto"/>
            </w:tcBorders>
          </w:tcPr>
          <w:p w:rsidR="00AC739C" w:rsidRDefault="002A7E09" w:rsidP="00A37375">
            <w:pPr>
              <w:rPr>
                <w:lang w:val="es-ES"/>
              </w:rPr>
            </w:pPr>
            <w:r>
              <w:rPr>
                <w:lang w:val="es-ES"/>
              </w:rPr>
              <w:t xml:space="preserve">El horario de educación Infantil se establece en la propia norma con la entrada a las 9:00 h y salida a las 14:00 h. Durante ese periodo escolar y </w:t>
            </w:r>
            <w:proofErr w:type="gramStart"/>
            <w:r>
              <w:rPr>
                <w:lang w:val="es-ES"/>
              </w:rPr>
              <w:t>dada</w:t>
            </w:r>
            <w:proofErr w:type="gramEnd"/>
            <w:r>
              <w:rPr>
                <w:lang w:val="es-ES"/>
              </w:rPr>
              <w:t xml:space="preserve"> las características del alumnado con el que trabajamos nos centraremos en un horario flexible y que marcará cortos periodos de actividad con periodos de </w:t>
            </w:r>
            <w:r w:rsidR="0025641F">
              <w:rPr>
                <w:lang w:val="es-ES"/>
              </w:rPr>
              <w:t>descanso. El desarrollo de una sesión habitual suele ser el siguiente:</w:t>
            </w:r>
          </w:p>
          <w:p w:rsidR="0025641F" w:rsidRDefault="0025641F" w:rsidP="0025641F">
            <w:pPr>
              <w:pStyle w:val="Prrafodelista"/>
              <w:numPr>
                <w:ilvl w:val="0"/>
                <w:numId w:val="16"/>
              </w:numPr>
              <w:rPr>
                <w:rFonts w:ascii="Arial" w:hAnsi="Arial"/>
                <w:sz w:val="22"/>
                <w:szCs w:val="22"/>
              </w:rPr>
            </w:pPr>
            <w:r w:rsidRPr="0025641F">
              <w:rPr>
                <w:rFonts w:ascii="Arial" w:hAnsi="Arial"/>
                <w:sz w:val="22"/>
                <w:szCs w:val="22"/>
              </w:rPr>
              <w:t xml:space="preserve">Asamblea de manera grupal donde se </w:t>
            </w:r>
            <w:r>
              <w:rPr>
                <w:rFonts w:ascii="Arial" w:hAnsi="Arial"/>
                <w:sz w:val="22"/>
                <w:szCs w:val="22"/>
              </w:rPr>
              <w:t>trabaja de manera colectiva aspectos de la rutina diaria</w:t>
            </w:r>
            <w:r w:rsidR="009E7BBF">
              <w:rPr>
                <w:rFonts w:ascii="Arial" w:hAnsi="Arial"/>
                <w:sz w:val="22"/>
                <w:szCs w:val="22"/>
              </w:rPr>
              <w:t xml:space="preserve"> (pasar lista, días de la semana, tiempo…, </w:t>
            </w:r>
            <w:proofErr w:type="spellStart"/>
            <w:r w:rsidR="009E7BBF">
              <w:rPr>
                <w:rFonts w:ascii="Arial" w:hAnsi="Arial"/>
                <w:sz w:val="22"/>
                <w:szCs w:val="22"/>
              </w:rPr>
              <w:t>aí</w:t>
            </w:r>
            <w:proofErr w:type="spellEnd"/>
            <w:r w:rsidR="009E7BBF">
              <w:rPr>
                <w:rFonts w:ascii="Arial" w:hAnsi="Arial"/>
                <w:sz w:val="22"/>
                <w:szCs w:val="22"/>
              </w:rPr>
              <w:t xml:space="preserve"> como la introducción para las actividades posteriores que se van a llevar a cabo)</w:t>
            </w:r>
            <w:r>
              <w:rPr>
                <w:rFonts w:ascii="Arial" w:hAnsi="Arial"/>
                <w:sz w:val="22"/>
                <w:szCs w:val="22"/>
              </w:rPr>
              <w:t>.</w:t>
            </w:r>
          </w:p>
          <w:p w:rsidR="0025641F" w:rsidRDefault="0025641F" w:rsidP="0025641F">
            <w:pPr>
              <w:pStyle w:val="Prrafodelista"/>
              <w:numPr>
                <w:ilvl w:val="0"/>
                <w:numId w:val="16"/>
              </w:numPr>
              <w:rPr>
                <w:rFonts w:ascii="Arial" w:hAnsi="Arial"/>
                <w:sz w:val="22"/>
                <w:szCs w:val="22"/>
              </w:rPr>
            </w:pPr>
            <w:r>
              <w:rPr>
                <w:rFonts w:ascii="Arial" w:hAnsi="Arial"/>
                <w:sz w:val="22"/>
                <w:szCs w:val="22"/>
              </w:rPr>
              <w:t>Posteriormente se pasa al desarrollo de alguna ficha concreta</w:t>
            </w:r>
            <w:r w:rsidR="009E7BBF">
              <w:rPr>
                <w:rFonts w:ascii="Arial" w:hAnsi="Arial"/>
                <w:sz w:val="22"/>
                <w:szCs w:val="22"/>
              </w:rPr>
              <w:t xml:space="preserve"> individual o colectiva </w:t>
            </w:r>
            <w:r>
              <w:rPr>
                <w:rFonts w:ascii="Arial" w:hAnsi="Arial"/>
                <w:sz w:val="22"/>
                <w:szCs w:val="22"/>
              </w:rPr>
              <w:t xml:space="preserve"> o actividad manipulativa.</w:t>
            </w:r>
          </w:p>
          <w:p w:rsidR="0025641F" w:rsidRDefault="0025641F" w:rsidP="0025641F">
            <w:pPr>
              <w:pStyle w:val="Prrafodelista"/>
              <w:numPr>
                <w:ilvl w:val="0"/>
                <w:numId w:val="16"/>
              </w:numPr>
              <w:rPr>
                <w:rFonts w:ascii="Arial" w:hAnsi="Arial"/>
                <w:sz w:val="22"/>
                <w:szCs w:val="22"/>
              </w:rPr>
            </w:pPr>
            <w:r>
              <w:rPr>
                <w:rFonts w:ascii="Arial" w:hAnsi="Arial"/>
                <w:sz w:val="22"/>
                <w:szCs w:val="22"/>
              </w:rPr>
              <w:t>Seguidamente se pasa a trabajar en alguno de los rincones, se suelen rotar por equipos en cada uno de ellos.</w:t>
            </w:r>
          </w:p>
          <w:p w:rsidR="0025641F" w:rsidRDefault="0025641F" w:rsidP="0025641F">
            <w:pPr>
              <w:pStyle w:val="Prrafodelista"/>
              <w:numPr>
                <w:ilvl w:val="0"/>
                <w:numId w:val="16"/>
              </w:numPr>
              <w:rPr>
                <w:rFonts w:ascii="Arial" w:hAnsi="Arial"/>
                <w:sz w:val="22"/>
                <w:szCs w:val="22"/>
              </w:rPr>
            </w:pPr>
            <w:r>
              <w:rPr>
                <w:rFonts w:ascii="Arial" w:hAnsi="Arial"/>
                <w:sz w:val="22"/>
                <w:szCs w:val="22"/>
              </w:rPr>
              <w:t>Posterior</w:t>
            </w:r>
            <w:r w:rsidR="009E7BBF">
              <w:rPr>
                <w:rFonts w:ascii="Arial" w:hAnsi="Arial"/>
                <w:sz w:val="22"/>
                <w:szCs w:val="22"/>
              </w:rPr>
              <w:t>mente se pasa a los hábitos de higiene y desayuno</w:t>
            </w:r>
            <w:r>
              <w:rPr>
                <w:rFonts w:ascii="Arial" w:hAnsi="Arial"/>
                <w:sz w:val="22"/>
                <w:szCs w:val="22"/>
              </w:rPr>
              <w:t>.</w:t>
            </w:r>
          </w:p>
          <w:p w:rsidR="0025641F" w:rsidRDefault="0025641F" w:rsidP="0025641F">
            <w:pPr>
              <w:pStyle w:val="Prrafodelista"/>
              <w:numPr>
                <w:ilvl w:val="0"/>
                <w:numId w:val="16"/>
              </w:numPr>
              <w:rPr>
                <w:rFonts w:ascii="Arial" w:hAnsi="Arial"/>
                <w:sz w:val="22"/>
                <w:szCs w:val="22"/>
              </w:rPr>
            </w:pPr>
            <w:r>
              <w:rPr>
                <w:rFonts w:ascii="Arial" w:hAnsi="Arial"/>
                <w:sz w:val="22"/>
                <w:szCs w:val="22"/>
              </w:rPr>
              <w:t>Se sale al recreo (11,30 a 12:00).</w:t>
            </w:r>
          </w:p>
          <w:p w:rsidR="0025641F" w:rsidRDefault="0025641F" w:rsidP="0025641F">
            <w:pPr>
              <w:pStyle w:val="Prrafodelista"/>
              <w:numPr>
                <w:ilvl w:val="0"/>
                <w:numId w:val="16"/>
              </w:numPr>
              <w:rPr>
                <w:rFonts w:ascii="Arial" w:hAnsi="Arial"/>
                <w:sz w:val="22"/>
                <w:szCs w:val="22"/>
              </w:rPr>
            </w:pPr>
            <w:r>
              <w:rPr>
                <w:rFonts w:ascii="Arial" w:hAnsi="Arial"/>
                <w:sz w:val="22"/>
                <w:szCs w:val="22"/>
              </w:rPr>
              <w:t>Seguidamente s</w:t>
            </w:r>
            <w:r w:rsidR="009E7BBF">
              <w:rPr>
                <w:rFonts w:ascii="Arial" w:hAnsi="Arial"/>
                <w:sz w:val="22"/>
                <w:szCs w:val="22"/>
              </w:rPr>
              <w:t>e lleva a cabo la vuelta a la calma o relajación y lectura de cuento</w:t>
            </w:r>
            <w:proofErr w:type="gramStart"/>
            <w:r w:rsidR="009E7BBF">
              <w:rPr>
                <w:rFonts w:ascii="Arial" w:hAnsi="Arial"/>
                <w:sz w:val="22"/>
                <w:szCs w:val="22"/>
              </w:rPr>
              <w:t>.</w:t>
            </w:r>
            <w:r>
              <w:rPr>
                <w:rFonts w:ascii="Arial" w:hAnsi="Arial"/>
                <w:sz w:val="22"/>
                <w:szCs w:val="22"/>
              </w:rPr>
              <w:t>.</w:t>
            </w:r>
            <w:proofErr w:type="gramEnd"/>
          </w:p>
          <w:p w:rsidR="0025641F" w:rsidRDefault="0025641F" w:rsidP="0025641F">
            <w:pPr>
              <w:pStyle w:val="Prrafodelista"/>
              <w:numPr>
                <w:ilvl w:val="0"/>
                <w:numId w:val="16"/>
              </w:numPr>
              <w:rPr>
                <w:rFonts w:ascii="Arial" w:hAnsi="Arial"/>
                <w:sz w:val="22"/>
                <w:szCs w:val="22"/>
              </w:rPr>
            </w:pPr>
            <w:r>
              <w:rPr>
                <w:rFonts w:ascii="Arial" w:hAnsi="Arial"/>
                <w:sz w:val="22"/>
                <w:szCs w:val="22"/>
              </w:rPr>
              <w:t>Pasaremos luego al desarrollo de alguna ficha concreta o actividad manipulativa.</w:t>
            </w:r>
          </w:p>
          <w:p w:rsidR="00AC739C" w:rsidRPr="00A33F1D" w:rsidRDefault="0025641F" w:rsidP="00A37375">
            <w:pPr>
              <w:pStyle w:val="Prrafodelista"/>
              <w:numPr>
                <w:ilvl w:val="0"/>
                <w:numId w:val="16"/>
              </w:numPr>
              <w:rPr>
                <w:rFonts w:ascii="Arial" w:hAnsi="Arial"/>
                <w:sz w:val="22"/>
                <w:szCs w:val="22"/>
              </w:rPr>
            </w:pPr>
            <w:r>
              <w:rPr>
                <w:rFonts w:ascii="Arial" w:hAnsi="Arial"/>
                <w:sz w:val="22"/>
                <w:szCs w:val="22"/>
              </w:rPr>
              <w:t>Finalizamos con trabajo en alguno de los rincones</w:t>
            </w:r>
            <w:r w:rsidR="009E7BBF">
              <w:rPr>
                <w:rFonts w:ascii="Arial" w:hAnsi="Arial"/>
                <w:sz w:val="22"/>
                <w:szCs w:val="22"/>
              </w:rPr>
              <w:t xml:space="preserve"> o actividad lúdica de cierre (plastilina, cuentos, revistas, etc.…). </w:t>
            </w:r>
          </w:p>
        </w:tc>
      </w:tr>
      <w:tr w:rsidR="00CF717D" w:rsidTr="00591C98">
        <w:tc>
          <w:tcPr>
            <w:tcW w:w="15545" w:type="dxa"/>
            <w:shd w:val="clear" w:color="auto" w:fill="A8D08D" w:themeFill="accent6" w:themeFillTint="99"/>
          </w:tcPr>
          <w:p w:rsidR="00CF717D" w:rsidRPr="00CE0D42" w:rsidRDefault="00AC739C" w:rsidP="00744CA6">
            <w:pPr>
              <w:rPr>
                <w:rFonts w:ascii="Comic Sans MS" w:hAnsi="Comic Sans MS"/>
                <w:b/>
                <w:lang w:val="es-ES"/>
              </w:rPr>
            </w:pPr>
            <w:r>
              <w:rPr>
                <w:rFonts w:ascii="Comic Sans MS" w:hAnsi="Comic Sans MS"/>
                <w:b/>
                <w:lang w:val="es-ES"/>
              </w:rPr>
              <w:t xml:space="preserve">SELECCIÓN Y ORGANIZACIÓN DE </w:t>
            </w:r>
            <w:r w:rsidRPr="00CE0D42">
              <w:rPr>
                <w:rFonts w:ascii="Comic Sans MS" w:hAnsi="Comic Sans MS"/>
                <w:b/>
                <w:lang w:val="es-ES"/>
              </w:rPr>
              <w:t>MATERIALES Y RECURSOS DIDÁCTICOS UTILIZADOS</w:t>
            </w:r>
          </w:p>
        </w:tc>
      </w:tr>
      <w:tr w:rsidR="00CF717D" w:rsidTr="00591C98">
        <w:tc>
          <w:tcPr>
            <w:tcW w:w="15545" w:type="dxa"/>
            <w:tcBorders>
              <w:bottom w:val="single" w:sz="4" w:space="0" w:color="auto"/>
            </w:tcBorders>
          </w:tcPr>
          <w:p w:rsidR="00AC739C" w:rsidRDefault="00A37375" w:rsidP="00AC739C">
            <w:pPr>
              <w:rPr>
                <w:lang w:val="es-ES"/>
              </w:rPr>
            </w:pPr>
            <w:r w:rsidRPr="00A37375">
              <w:rPr>
                <w:lang w:val="es-ES"/>
              </w:rPr>
              <w:t>.</w:t>
            </w:r>
            <w:r w:rsidR="00AC739C" w:rsidRPr="00A37375">
              <w:rPr>
                <w:lang w:val="es-ES"/>
              </w:rPr>
              <w:t xml:space="preserve"> Los materiales que utilizaremos serán entre otros: fichas, libros de la biblioteca o cartulinas, c</w:t>
            </w:r>
            <w:r w:rsidR="0025641F">
              <w:rPr>
                <w:lang w:val="es-ES"/>
              </w:rPr>
              <w:t xml:space="preserve">uadernos, </w:t>
            </w:r>
            <w:r w:rsidR="00AC739C" w:rsidRPr="00A37375">
              <w:rPr>
                <w:lang w:val="es-ES"/>
              </w:rPr>
              <w:t>paneles, material fungible de uso escolar</w:t>
            </w:r>
            <w:r w:rsidR="0025641F">
              <w:rPr>
                <w:lang w:val="es-ES"/>
              </w:rPr>
              <w:t xml:space="preserve">. Se emplearán materiales </w:t>
            </w:r>
            <w:r w:rsidR="00F84CA5">
              <w:rPr>
                <w:lang w:val="es-ES"/>
              </w:rPr>
              <w:t>concretos en cada rincón como cuentos o libros de lectura adaptados, juegos como cocinitas, disfraces, construcción, muñecos y muñecas, plastilina, juegos de ensamblaje,….</w:t>
            </w:r>
          </w:p>
          <w:p w:rsidR="00A37375" w:rsidRDefault="00F84CA5" w:rsidP="00E05D70">
            <w:pPr>
              <w:rPr>
                <w:lang w:val="es-ES"/>
              </w:rPr>
            </w:pPr>
            <w:r>
              <w:rPr>
                <w:lang w:val="es-ES"/>
              </w:rPr>
              <w:t>Sobre los recursos didácti</w:t>
            </w:r>
            <w:r w:rsidR="009E7BBF">
              <w:rPr>
                <w:lang w:val="es-ES"/>
              </w:rPr>
              <w:t xml:space="preserve">cos además se utiliza material manipulativo didáctico diferente naturaleza; lógico-matemático, </w:t>
            </w:r>
            <w:proofErr w:type="spellStart"/>
            <w:r w:rsidR="009E7BBF">
              <w:rPr>
                <w:lang w:val="es-ES"/>
              </w:rPr>
              <w:t>lecto</w:t>
            </w:r>
            <w:proofErr w:type="spellEnd"/>
            <w:r w:rsidR="009E7BBF">
              <w:rPr>
                <w:lang w:val="es-ES"/>
              </w:rPr>
              <w:t>-escritura, medio físico y social, etc..</w:t>
            </w:r>
            <w:proofErr w:type="gramStart"/>
            <w:r w:rsidR="009E7BBF">
              <w:rPr>
                <w:lang w:val="es-ES"/>
              </w:rPr>
              <w:t>,</w:t>
            </w:r>
            <w:proofErr w:type="gramEnd"/>
            <w:r w:rsidR="009E7BBF">
              <w:rPr>
                <w:lang w:val="es-ES"/>
              </w:rPr>
              <w:t xml:space="preserve"> así como aquel aportado por la propia </w:t>
            </w:r>
            <w:r w:rsidR="00531E63">
              <w:rPr>
                <w:lang w:val="es-ES"/>
              </w:rPr>
              <w:t>editorial</w:t>
            </w:r>
            <w:r w:rsidR="009E7BBF">
              <w:rPr>
                <w:lang w:val="es-ES"/>
              </w:rPr>
              <w:t xml:space="preserve"> y los propios de </w:t>
            </w:r>
            <w:r w:rsidR="00531E63">
              <w:rPr>
                <w:lang w:val="es-ES"/>
              </w:rPr>
              <w:t>Internet</w:t>
            </w:r>
            <w:r w:rsidR="009E7BBF">
              <w:rPr>
                <w:lang w:val="es-ES"/>
              </w:rPr>
              <w:t>.</w:t>
            </w:r>
          </w:p>
        </w:tc>
      </w:tr>
      <w:tr w:rsidR="00CF717D" w:rsidTr="00591C98">
        <w:tc>
          <w:tcPr>
            <w:tcW w:w="15545" w:type="dxa"/>
            <w:shd w:val="clear" w:color="auto" w:fill="A8D08D" w:themeFill="accent6" w:themeFillTint="99"/>
          </w:tcPr>
          <w:p w:rsidR="00CF717D" w:rsidRPr="00CE0D42" w:rsidRDefault="00AC739C" w:rsidP="00E05D70">
            <w:pPr>
              <w:rPr>
                <w:rFonts w:ascii="Comic Sans MS" w:hAnsi="Comic Sans MS"/>
                <w:b/>
                <w:lang w:val="es-ES"/>
              </w:rPr>
            </w:pPr>
            <w:r>
              <w:rPr>
                <w:rFonts w:ascii="Comic Sans MS" w:hAnsi="Comic Sans MS"/>
                <w:b/>
                <w:lang w:val="es-ES"/>
              </w:rPr>
              <w:t>PROCEDIMIENTOS DE EVALUACIÓN DEL ALUMNADO</w:t>
            </w:r>
          </w:p>
        </w:tc>
      </w:tr>
      <w:tr w:rsidR="00CF717D" w:rsidTr="00591C98">
        <w:tc>
          <w:tcPr>
            <w:tcW w:w="15545" w:type="dxa"/>
            <w:tcBorders>
              <w:bottom w:val="single" w:sz="4" w:space="0" w:color="auto"/>
            </w:tcBorders>
          </w:tcPr>
          <w:p w:rsidR="007C0CD8" w:rsidRDefault="007C0CD8" w:rsidP="00AC739C">
            <w:pPr>
              <w:rPr>
                <w:lang w:val="es-ES"/>
              </w:rPr>
            </w:pPr>
            <w:r>
              <w:t xml:space="preserve">La evaluación en esta etapa estará orientada a determinar los avances en el desarrollo evolutivo del alumnado tras la impartición de las enseñanzas de </w:t>
            </w:r>
            <w:r>
              <w:lastRenderedPageBreak/>
              <w:t>Educación Infantil. A estos efectos, se tomarán como referencia los criterios de evaluación establecidos para cada ciclo en cada una de las áreas, que constituirán el referente para la comprobación del grado de adquisición de las competencias clave y el logro de los objetivos de la etapa.</w:t>
            </w:r>
          </w:p>
          <w:p w:rsidR="007C0CD8" w:rsidRDefault="007C0CD8" w:rsidP="00AC739C">
            <w:pPr>
              <w:rPr>
                <w:lang w:val="es-ES"/>
              </w:rPr>
            </w:pPr>
          </w:p>
          <w:p w:rsidR="00AC739C" w:rsidRPr="00744CA6" w:rsidRDefault="00AC739C" w:rsidP="00AC739C">
            <w:r w:rsidRPr="00744CA6">
              <w:rPr>
                <w:lang w:val="es-ES"/>
              </w:rPr>
              <w:t>Los instrumentos de evaluación del proceso de aprendizaje que facilitarán la valoración de cada criterio de evaluación y que su valoración de manera global marcarán los criterios de calificación:</w:t>
            </w:r>
          </w:p>
          <w:p w:rsidR="00AC739C" w:rsidRPr="00744CA6" w:rsidRDefault="00AC739C" w:rsidP="00AC739C"/>
          <w:p w:rsidR="00AC739C" w:rsidRPr="00744CA6" w:rsidRDefault="00AC739C" w:rsidP="00AC739C">
            <w:r w:rsidRPr="00744CA6">
              <w:rPr>
                <w:lang w:val="es-ES"/>
              </w:rPr>
              <w:t>•</w:t>
            </w:r>
            <w:r w:rsidRPr="00744CA6">
              <w:rPr>
                <w:lang w:val="es-ES"/>
              </w:rPr>
              <w:tab/>
              <w:t>Observación sistemática: Escala de observación, Registro anecdótico personal.</w:t>
            </w:r>
          </w:p>
          <w:p w:rsidR="00AC739C" w:rsidRPr="00744CA6" w:rsidRDefault="00AC739C" w:rsidP="00AC739C">
            <w:r w:rsidRPr="00744CA6">
              <w:rPr>
                <w:lang w:val="es-ES"/>
              </w:rPr>
              <w:t>•</w:t>
            </w:r>
            <w:r w:rsidRPr="00744CA6">
              <w:rPr>
                <w:lang w:val="es-ES"/>
              </w:rPr>
              <w:tab/>
              <w:t>Análisis de las producciones d</w:t>
            </w:r>
            <w:r w:rsidR="00F84CA5">
              <w:rPr>
                <w:lang w:val="es-ES"/>
              </w:rPr>
              <w:t>e los alumnos</w:t>
            </w:r>
          </w:p>
          <w:p w:rsidR="00AC739C" w:rsidRPr="00F84CA5" w:rsidRDefault="00AC739C" w:rsidP="00AC739C">
            <w:pPr>
              <w:rPr>
                <w:lang w:val="es-ES"/>
              </w:rPr>
            </w:pPr>
            <w:r w:rsidRPr="00744CA6">
              <w:rPr>
                <w:lang w:val="es-ES"/>
              </w:rPr>
              <w:t>•</w:t>
            </w:r>
            <w:r w:rsidRPr="00744CA6">
              <w:rPr>
                <w:lang w:val="es-ES"/>
              </w:rPr>
              <w:tab/>
              <w:t>Intercambios orales con los alumnos: Diálogo, Debate. Entrevista, Puestas en común, Asambleas.</w:t>
            </w:r>
          </w:p>
          <w:p w:rsidR="00AC739C" w:rsidRPr="00744CA6" w:rsidRDefault="00AC739C" w:rsidP="00AC739C"/>
          <w:p w:rsidR="00CF717D" w:rsidRDefault="00AC739C" w:rsidP="00AC739C">
            <w:pPr>
              <w:rPr>
                <w:lang w:val="es-ES"/>
              </w:rPr>
            </w:pPr>
            <w:r w:rsidRPr="00744CA6">
              <w:rPr>
                <w:lang w:val="es-ES"/>
              </w:rPr>
              <w:t>La calificación del alumnado se obtendrá de la valoración global  que marcará la recopilación de los datos obtenidos de la aplicación de los diferentes instrumentos de evaluación desarrollados.</w:t>
            </w:r>
          </w:p>
        </w:tc>
      </w:tr>
      <w:tr w:rsidR="00CF717D" w:rsidTr="00591C98">
        <w:tc>
          <w:tcPr>
            <w:tcW w:w="15545" w:type="dxa"/>
            <w:shd w:val="clear" w:color="auto" w:fill="A8D08D" w:themeFill="accent6" w:themeFillTint="99"/>
          </w:tcPr>
          <w:p w:rsidR="00CF717D" w:rsidRPr="00CE0D42" w:rsidRDefault="00AC739C" w:rsidP="00E05D70">
            <w:pPr>
              <w:rPr>
                <w:rFonts w:ascii="Comic Sans MS" w:hAnsi="Comic Sans MS"/>
                <w:b/>
                <w:lang w:val="es-ES"/>
              </w:rPr>
            </w:pPr>
            <w:r w:rsidRPr="00CE0D42">
              <w:rPr>
                <w:rFonts w:ascii="Comic Sans MS" w:hAnsi="Comic Sans MS"/>
                <w:b/>
                <w:lang w:val="es-ES"/>
              </w:rPr>
              <w:lastRenderedPageBreak/>
              <w:t>EVALUACIÓN INICIAL</w:t>
            </w:r>
          </w:p>
        </w:tc>
      </w:tr>
      <w:tr w:rsidR="00CF717D" w:rsidTr="00591C98">
        <w:tc>
          <w:tcPr>
            <w:tcW w:w="15545" w:type="dxa"/>
            <w:tcBorders>
              <w:bottom w:val="single" w:sz="4" w:space="0" w:color="auto"/>
            </w:tcBorders>
          </w:tcPr>
          <w:p w:rsidR="00A33F1D" w:rsidRDefault="00AC739C" w:rsidP="00E05D70">
            <w:pPr>
              <w:rPr>
                <w:lang w:val="es-ES"/>
              </w:rPr>
            </w:pPr>
            <w:r w:rsidRPr="00A37375">
              <w:rPr>
                <w:lang w:val="es-ES"/>
              </w:rPr>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A37375">
              <w:rPr>
                <w:lang w:val="es-ES"/>
              </w:rPr>
              <w:t>interciclos</w:t>
            </w:r>
            <w:proofErr w:type="spellEnd"/>
            <w:r w:rsidRPr="00A37375">
              <w:rPr>
                <w:lang w:val="es-ES"/>
              </w:rPr>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591C98">
        <w:tc>
          <w:tcPr>
            <w:tcW w:w="15545" w:type="dxa"/>
            <w:shd w:val="clear" w:color="auto" w:fill="A8D08D" w:themeFill="accent6" w:themeFillTint="99"/>
          </w:tcPr>
          <w:p w:rsidR="00CF717D" w:rsidRPr="00CE0D42" w:rsidRDefault="00386B77" w:rsidP="00E05D70">
            <w:pPr>
              <w:rPr>
                <w:rFonts w:ascii="Comic Sans MS" w:hAnsi="Comic Sans MS"/>
                <w:b/>
                <w:lang w:val="es-ES"/>
              </w:rPr>
            </w:pPr>
            <w:r w:rsidRPr="00CE0D42">
              <w:rPr>
                <w:rFonts w:ascii="Comic Sans MS" w:hAnsi="Comic Sans MS"/>
                <w:b/>
                <w:lang w:val="es-ES"/>
              </w:rPr>
              <w:t>ACTIVIDADES COMPLEMENTARIAS</w:t>
            </w:r>
            <w:r w:rsidR="00F84CA5">
              <w:rPr>
                <w:rFonts w:ascii="Comic Sans MS" w:hAnsi="Comic Sans MS"/>
                <w:b/>
                <w:lang w:val="es-ES"/>
              </w:rPr>
              <w:t xml:space="preserve"> Y EX</w:t>
            </w:r>
            <w:r w:rsidR="009A538E">
              <w:rPr>
                <w:rFonts w:ascii="Comic Sans MS" w:hAnsi="Comic Sans MS"/>
                <w:b/>
                <w:lang w:val="es-ES"/>
              </w:rPr>
              <w:t>T</w:t>
            </w:r>
            <w:r w:rsidR="00F84CA5">
              <w:rPr>
                <w:rFonts w:ascii="Comic Sans MS" w:hAnsi="Comic Sans MS"/>
                <w:b/>
                <w:lang w:val="es-ES"/>
              </w:rPr>
              <w:t>R</w:t>
            </w:r>
            <w:r w:rsidR="009A538E">
              <w:rPr>
                <w:rFonts w:ascii="Comic Sans MS" w:hAnsi="Comic Sans MS"/>
                <w:b/>
                <w:lang w:val="es-ES"/>
              </w:rPr>
              <w:t>AESCOLARES RELACIONADAS</w:t>
            </w:r>
            <w:r w:rsidRPr="00CE0D42">
              <w:rPr>
                <w:rFonts w:ascii="Comic Sans MS" w:hAnsi="Comic Sans MS"/>
                <w:b/>
                <w:lang w:val="es-ES"/>
              </w:rPr>
              <w:t xml:space="preserve"> CON EL CURRÍCULO</w:t>
            </w:r>
          </w:p>
        </w:tc>
      </w:tr>
      <w:tr w:rsidR="00CF717D" w:rsidTr="00591C98">
        <w:tc>
          <w:tcPr>
            <w:tcW w:w="15545" w:type="dxa"/>
            <w:tcBorders>
              <w:bottom w:val="single" w:sz="4" w:space="0" w:color="auto"/>
            </w:tcBorders>
          </w:tcPr>
          <w:p w:rsidR="00CF717D" w:rsidRDefault="00A37375" w:rsidP="00A37375">
            <w:pPr>
              <w:rPr>
                <w:lang w:val="es-ES"/>
              </w:rPr>
            </w:pPr>
            <w:r w:rsidRPr="00A37375">
              <w:rPr>
                <w:lang w:val="es-ES"/>
              </w:rPr>
              <w:t>Las actividades complementarias y extraescolares que proponemos irán encaminadas a facilitar el logro de las Competencias Clave. Entre otras, proponemos:</w:t>
            </w:r>
          </w:p>
        </w:tc>
      </w:tr>
      <w:tr w:rsidR="00CF717D" w:rsidTr="00591C98">
        <w:tc>
          <w:tcPr>
            <w:tcW w:w="15545" w:type="dxa"/>
            <w:shd w:val="clear" w:color="auto" w:fill="A8D08D" w:themeFill="accent6" w:themeFillTint="99"/>
          </w:tcPr>
          <w:p w:rsidR="00CF717D" w:rsidRPr="00CE0D42" w:rsidRDefault="009A538E" w:rsidP="00E05D70">
            <w:pPr>
              <w:rPr>
                <w:rFonts w:ascii="Comic Sans MS" w:hAnsi="Comic Sans MS"/>
                <w:b/>
                <w:lang w:val="es-ES"/>
              </w:rPr>
            </w:pPr>
            <w:r>
              <w:rPr>
                <w:rFonts w:ascii="Comic Sans MS" w:hAnsi="Comic Sans MS"/>
                <w:b/>
                <w:lang w:val="es-ES"/>
              </w:rPr>
              <w:t>EVALUACIÓN PROGRAMACIÓN DIDÁCT</w:t>
            </w:r>
            <w:r w:rsidR="00386B77" w:rsidRPr="00CE0D42">
              <w:rPr>
                <w:rFonts w:ascii="Comic Sans MS" w:hAnsi="Comic Sans MS"/>
                <w:b/>
                <w:lang w:val="es-ES"/>
              </w:rPr>
              <w:t>ICA</w:t>
            </w:r>
          </w:p>
        </w:tc>
      </w:tr>
      <w:tr w:rsidR="00CF717D" w:rsidTr="00591C98">
        <w:tc>
          <w:tcPr>
            <w:tcW w:w="15545" w:type="dxa"/>
          </w:tcPr>
          <w:p w:rsidR="00CF717D" w:rsidRDefault="007C0CD8" w:rsidP="00E05D70">
            <w:pPr>
              <w:rPr>
                <w:lang w:val="es-ES"/>
              </w:rPr>
            </w:pPr>
            <w:r>
              <w:rPr>
                <w:lang w:val="es-ES"/>
              </w:rPr>
              <w:t>Aparece como Anexo III</w:t>
            </w:r>
          </w:p>
        </w:tc>
      </w:tr>
    </w:tbl>
    <w:p w:rsidR="00386B77" w:rsidRDefault="00386B77" w:rsidP="00E05D70">
      <w:pPr>
        <w:rPr>
          <w:lang w:val="es-ES"/>
        </w:rPr>
      </w:pPr>
    </w:p>
    <w:p w:rsidR="00A33F1D" w:rsidRDefault="00A33F1D" w:rsidP="00E05D70">
      <w:pPr>
        <w:rPr>
          <w:lang w:val="es-ES"/>
        </w:rPr>
      </w:pPr>
      <w:bookmarkStart w:id="0" w:name="_GoBack"/>
      <w:bookmarkEnd w:id="0"/>
    </w:p>
    <w:p w:rsidR="00386B77" w:rsidRPr="00A37375" w:rsidRDefault="00A37375" w:rsidP="00E05D70">
      <w:pPr>
        <w:rPr>
          <w:rFonts w:ascii="Comic Sans MS" w:hAnsi="Comic Sans MS"/>
          <w:b/>
          <w:lang w:val="es-ES"/>
        </w:rPr>
      </w:pPr>
      <w:r w:rsidRPr="00A37375">
        <w:rPr>
          <w:rFonts w:ascii="Comic Sans MS" w:hAnsi="Comic Sans MS"/>
          <w:b/>
          <w:lang w:val="es-ES"/>
        </w:rPr>
        <w:t>ANEXO I</w:t>
      </w:r>
    </w:p>
    <w:p w:rsidR="00386B77" w:rsidRDefault="00386B77" w:rsidP="00E05D70">
      <w:pPr>
        <w:rPr>
          <w:lang w:val="es-ES"/>
        </w:rPr>
      </w:pPr>
    </w:p>
    <w:p w:rsidR="00184419" w:rsidRDefault="00184419" w:rsidP="00E05D70">
      <w:pPr>
        <w:rPr>
          <w:lang w:val="es-ES"/>
        </w:rPr>
      </w:pPr>
    </w:p>
    <w:p w:rsidR="00184419" w:rsidRDefault="00184419" w:rsidP="00E05D70">
      <w:pPr>
        <w:rPr>
          <w:lang w:val="es-ES"/>
        </w:rPr>
      </w:pPr>
    </w:p>
    <w:p w:rsidR="00A33F1D" w:rsidRDefault="00A33F1D" w:rsidP="00E05D70">
      <w:pPr>
        <w:rPr>
          <w:lang w:val="es-ES"/>
        </w:rPr>
      </w:pPr>
    </w:p>
    <w:p w:rsidR="00A33F1D" w:rsidRDefault="00A33F1D" w:rsidP="00E05D70">
      <w:pPr>
        <w:rPr>
          <w:lang w:val="es-ES"/>
        </w:rPr>
      </w:pPr>
    </w:p>
    <w:p w:rsidR="00A33F1D" w:rsidRDefault="00A33F1D" w:rsidP="00E05D70">
      <w:pPr>
        <w:rPr>
          <w:lang w:val="es-ES"/>
        </w:rPr>
      </w:pPr>
    </w:p>
    <w:p w:rsidR="00A33F1D" w:rsidRDefault="00A33F1D" w:rsidP="00E05D70">
      <w:pPr>
        <w:rPr>
          <w:lang w:val="es-ES"/>
        </w:rPr>
      </w:pPr>
    </w:p>
    <w:p w:rsidR="00A33F1D" w:rsidRDefault="00A33F1D" w:rsidP="00E05D70">
      <w:pPr>
        <w:rPr>
          <w:lang w:val="es-ES"/>
        </w:rPr>
      </w:pPr>
    </w:p>
    <w:p w:rsidR="00A33F1D" w:rsidRDefault="00A33F1D" w:rsidP="00E05D70">
      <w:pPr>
        <w:rPr>
          <w:lang w:val="es-ES"/>
        </w:rPr>
      </w:pPr>
    </w:p>
    <w:p w:rsidR="00386B77" w:rsidRDefault="00386B77" w:rsidP="00E05D70">
      <w:pPr>
        <w:rPr>
          <w:lang w:val="es-ES"/>
        </w:rPr>
      </w:pPr>
    </w:p>
    <w:p w:rsidR="00386B77" w:rsidRPr="000F19DB" w:rsidRDefault="00A37375" w:rsidP="00E05D70">
      <w:pPr>
        <w:rPr>
          <w:rFonts w:ascii="Comic Sans MS" w:hAnsi="Comic Sans MS"/>
          <w:b/>
          <w:lang w:val="es-ES"/>
        </w:rPr>
      </w:pPr>
      <w:r w:rsidRPr="000F19DB">
        <w:rPr>
          <w:rFonts w:ascii="Comic Sans MS" w:hAnsi="Comic Sans MS"/>
          <w:b/>
          <w:lang w:val="es-ES"/>
        </w:rPr>
        <w:t>ANEXO II</w:t>
      </w:r>
    </w:p>
    <w:p w:rsidR="00386B77" w:rsidRDefault="00386B77" w:rsidP="00E05D70">
      <w:pPr>
        <w:rPr>
          <w:lang w:val="es-ES"/>
        </w:rPr>
      </w:pPr>
    </w:p>
    <w:tbl>
      <w:tblPr>
        <w:tblpPr w:leftFromText="141" w:rightFromText="141" w:vertAnchor="page" w:horzAnchor="margin" w:tblpY="1621"/>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0F19DB" w:rsidRPr="000F19DB" w:rsidTr="000F19DB">
        <w:tc>
          <w:tcPr>
            <w:tcW w:w="1418" w:type="dxa"/>
            <w:tcBorders>
              <w:top w:val="single" w:sz="12" w:space="0" w:color="000000"/>
              <w:left w:val="single" w:sz="12" w:space="0" w:color="000000"/>
              <w:bottom w:val="single" w:sz="8" w:space="0" w:color="000000"/>
            </w:tcBorders>
            <w:shd w:val="clear" w:color="auto" w:fill="FFFF00"/>
            <w:vAlign w:val="center"/>
          </w:tcPr>
          <w:p w:rsidR="000F19DB" w:rsidRPr="000F19DB" w:rsidRDefault="000F19DB" w:rsidP="000F19DB">
            <w:pPr>
              <w:suppressAutoHyphens/>
              <w:spacing w:line="240" w:lineRule="auto"/>
              <w:jc w:val="center"/>
              <w:rPr>
                <w:rFonts w:ascii="Calibri" w:eastAsia="Calibri" w:hAnsi="Calibri" w:cs="Times New Roman"/>
                <w:sz w:val="18"/>
                <w:lang w:val="es-ES" w:eastAsia="zh-CN"/>
              </w:rPr>
            </w:pPr>
            <w:r w:rsidRPr="000F19DB">
              <w:rPr>
                <w:rFonts w:ascii="Times New Roman" w:eastAsia="Calibri" w:hAnsi="Times New Roman" w:cs="Times New Roman"/>
                <w:b/>
                <w:sz w:val="18"/>
                <w:szCs w:val="14"/>
                <w:lang w:val="es-ES" w:eastAsia="zh-CN"/>
              </w:rPr>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0F19DB" w:rsidRPr="000F19DB" w:rsidRDefault="000F19DB" w:rsidP="000F19DB">
            <w:pPr>
              <w:suppressAutoHyphens/>
              <w:spacing w:line="240" w:lineRule="auto"/>
              <w:jc w:val="center"/>
              <w:rPr>
                <w:rFonts w:ascii="Calibri" w:eastAsia="Calibri" w:hAnsi="Calibri" w:cs="Times New Roman"/>
                <w:sz w:val="18"/>
                <w:lang w:val="es-ES" w:eastAsia="zh-CN"/>
              </w:rPr>
            </w:pPr>
            <w:r w:rsidRPr="000F19DB">
              <w:rPr>
                <w:rFonts w:ascii="Times New Roman" w:eastAsia="Calibri" w:hAnsi="Times New Roman" w:cs="Times New Roman"/>
                <w:b/>
                <w:sz w:val="18"/>
                <w:szCs w:val="14"/>
                <w:lang w:val="es-ES" w:eastAsia="zh-CN"/>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0F19DB" w:rsidRPr="000F19DB" w:rsidRDefault="000F19DB" w:rsidP="000F19DB">
            <w:pPr>
              <w:tabs>
                <w:tab w:val="left" w:pos="1777"/>
                <w:tab w:val="center" w:pos="2982"/>
              </w:tabs>
              <w:suppressAutoHyphens/>
              <w:spacing w:line="240" w:lineRule="auto"/>
              <w:jc w:val="center"/>
              <w:rPr>
                <w:rFonts w:ascii="Calibri" w:eastAsia="Calibri" w:hAnsi="Calibri" w:cs="Times New Roman"/>
                <w:sz w:val="18"/>
                <w:lang w:val="es-ES" w:eastAsia="zh-CN"/>
              </w:rPr>
            </w:pPr>
            <w:r w:rsidRPr="000F19DB">
              <w:rPr>
                <w:rFonts w:ascii="Times New Roman" w:eastAsia="Calibri" w:hAnsi="Times New Roman" w:cs="Times New Roman"/>
                <w:b/>
                <w:sz w:val="18"/>
                <w:szCs w:val="14"/>
                <w:lang w:val="es-ES" w:eastAsia="zh-CN"/>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0F19DB" w:rsidRPr="000F19DB" w:rsidRDefault="000F19DB" w:rsidP="000F19DB">
            <w:pPr>
              <w:suppressAutoHyphens/>
              <w:spacing w:line="240" w:lineRule="auto"/>
              <w:jc w:val="center"/>
              <w:rPr>
                <w:rFonts w:ascii="Calibri" w:eastAsia="Calibri" w:hAnsi="Calibri" w:cs="Times New Roman"/>
                <w:sz w:val="18"/>
                <w:lang w:val="es-ES" w:eastAsia="zh-CN"/>
              </w:rPr>
            </w:pPr>
            <w:r w:rsidRPr="000F19DB">
              <w:rPr>
                <w:rFonts w:ascii="Times New Roman" w:eastAsia="Calibri" w:hAnsi="Times New Roman" w:cs="Times New Roman"/>
                <w:b/>
                <w:sz w:val="18"/>
                <w:szCs w:val="14"/>
                <w:lang w:val="es-ES" w:eastAsia="zh-CN"/>
              </w:rPr>
              <w:t>A NIVEL INDIVIDUAL</w:t>
            </w:r>
          </w:p>
        </w:tc>
      </w:tr>
      <w:tr w:rsidR="000F19DB" w:rsidRPr="000F19DB" w:rsidTr="000F19DB">
        <w:tc>
          <w:tcPr>
            <w:tcW w:w="1418" w:type="dxa"/>
            <w:tcBorders>
              <w:top w:val="single" w:sz="8" w:space="0" w:color="000000"/>
              <w:left w:val="single" w:sz="12" w:space="0" w:color="000000"/>
              <w:bottom w:val="single" w:sz="8"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b/>
                <w:sz w:val="14"/>
                <w:szCs w:val="14"/>
                <w:lang w:val="es-ES" w:eastAsia="zh-CN"/>
              </w:rPr>
            </w:pPr>
          </w:p>
        </w:tc>
        <w:tc>
          <w:tcPr>
            <w:tcW w:w="425" w:type="dxa"/>
            <w:tcBorders>
              <w:top w:val="single" w:sz="8" w:space="0" w:color="000000"/>
              <w:left w:val="single" w:sz="12" w:space="0" w:color="000000"/>
              <w:bottom w:val="single" w:sz="8"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4"/>
                <w:szCs w:val="14"/>
                <w:lang w:val="es-ES" w:eastAsia="zh-CN"/>
              </w:rPr>
            </w:pPr>
          </w:p>
        </w:tc>
        <w:tc>
          <w:tcPr>
            <w:tcW w:w="284" w:type="dxa"/>
            <w:tcBorders>
              <w:top w:val="single" w:sz="8" w:space="0" w:color="000000"/>
              <w:left w:val="single" w:sz="4" w:space="0" w:color="000000"/>
              <w:bottom w:val="single" w:sz="8"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4"/>
                <w:szCs w:val="14"/>
                <w:lang w:val="es-ES" w:eastAsia="zh-CN"/>
              </w:rPr>
            </w:pPr>
          </w:p>
        </w:tc>
        <w:tc>
          <w:tcPr>
            <w:tcW w:w="283" w:type="dxa"/>
            <w:tcBorders>
              <w:top w:val="single" w:sz="8" w:space="0" w:color="000000"/>
              <w:left w:val="single" w:sz="4" w:space="0" w:color="000000"/>
              <w:bottom w:val="single" w:sz="8"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4"/>
                <w:szCs w:val="14"/>
                <w:lang w:val="es-ES" w:eastAsia="zh-CN"/>
              </w:rPr>
            </w:pPr>
          </w:p>
        </w:tc>
        <w:tc>
          <w:tcPr>
            <w:tcW w:w="425" w:type="dxa"/>
            <w:tcBorders>
              <w:top w:val="single" w:sz="8" w:space="0" w:color="000000"/>
              <w:left w:val="single" w:sz="4" w:space="0" w:color="000000"/>
              <w:bottom w:val="single" w:sz="8"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4"/>
                <w:szCs w:val="14"/>
                <w:lang w:val="es-ES" w:eastAsia="zh-CN"/>
              </w:rPr>
            </w:pPr>
          </w:p>
        </w:tc>
        <w:tc>
          <w:tcPr>
            <w:tcW w:w="284" w:type="dxa"/>
            <w:tcBorders>
              <w:top w:val="single" w:sz="8" w:space="0" w:color="000000"/>
              <w:left w:val="single" w:sz="4" w:space="0" w:color="000000"/>
              <w:bottom w:val="single" w:sz="8"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4"/>
                <w:szCs w:val="14"/>
                <w:lang w:val="es-ES" w:eastAsia="zh-CN"/>
              </w:rPr>
            </w:pPr>
          </w:p>
        </w:tc>
        <w:tc>
          <w:tcPr>
            <w:tcW w:w="992" w:type="dxa"/>
            <w:gridSpan w:val="3"/>
            <w:tcBorders>
              <w:top w:val="single" w:sz="8" w:space="0" w:color="000000"/>
              <w:left w:val="single" w:sz="12" w:space="0" w:color="000000"/>
              <w:bottom w:val="single" w:sz="8" w:space="0" w:color="000000"/>
            </w:tcBorders>
            <w:shd w:val="clear" w:color="auto" w:fill="auto"/>
            <w:vAlign w:val="center"/>
          </w:tcPr>
          <w:p w:rsidR="000F19DB" w:rsidRPr="000F19DB" w:rsidRDefault="000F19DB" w:rsidP="000F19DB">
            <w:pPr>
              <w:suppressAutoHyphens/>
              <w:spacing w:before="120" w:after="120" w:line="240" w:lineRule="auto"/>
              <w:jc w:val="center"/>
              <w:rPr>
                <w:rFonts w:ascii="Calibri" w:eastAsia="Calibri" w:hAnsi="Calibri" w:cs="Times New Roman"/>
                <w:sz w:val="16"/>
                <w:lang w:val="es-ES" w:eastAsia="zh-CN"/>
              </w:rPr>
            </w:pPr>
            <w:r w:rsidRPr="000F19DB">
              <w:rPr>
                <w:rFonts w:ascii="Times New Roman" w:eastAsia="Calibri" w:hAnsi="Times New Roman" w:cs="Times New Roman"/>
                <w:sz w:val="16"/>
                <w:szCs w:val="14"/>
                <w:lang w:val="es-ES" w:eastAsia="zh-CN"/>
              </w:rPr>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6"/>
                <w:szCs w:val="14"/>
                <w:lang w:val="es-ES" w:eastAsia="zh-CN"/>
              </w:rPr>
            </w:pPr>
          </w:p>
        </w:tc>
        <w:tc>
          <w:tcPr>
            <w:tcW w:w="1134" w:type="dxa"/>
            <w:gridSpan w:val="3"/>
            <w:tcBorders>
              <w:top w:val="single" w:sz="8" w:space="0" w:color="000000"/>
              <w:left w:val="single" w:sz="8" w:space="0" w:color="000000"/>
              <w:bottom w:val="single" w:sz="8" w:space="0" w:color="000000"/>
            </w:tcBorders>
            <w:shd w:val="clear" w:color="auto" w:fill="auto"/>
            <w:vAlign w:val="center"/>
          </w:tcPr>
          <w:p w:rsidR="000F19DB" w:rsidRPr="000F19DB" w:rsidRDefault="000F19DB" w:rsidP="000F19DB">
            <w:pPr>
              <w:suppressAutoHyphens/>
              <w:spacing w:before="120" w:after="120" w:line="240" w:lineRule="auto"/>
              <w:jc w:val="center"/>
              <w:rPr>
                <w:rFonts w:ascii="Calibri" w:eastAsia="Calibri" w:hAnsi="Calibri" w:cs="Times New Roman"/>
                <w:sz w:val="16"/>
                <w:lang w:val="es-ES" w:eastAsia="zh-CN"/>
              </w:rPr>
            </w:pPr>
            <w:r w:rsidRPr="000F19DB">
              <w:rPr>
                <w:rFonts w:ascii="Times New Roman" w:eastAsia="Calibri" w:hAnsi="Times New Roman" w:cs="Times New Roman"/>
                <w:sz w:val="16"/>
                <w:szCs w:val="14"/>
                <w:lang w:val="es-ES" w:eastAsia="zh-CN"/>
              </w:rPr>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0F19DB" w:rsidRPr="000F19DB" w:rsidRDefault="000F19DB" w:rsidP="000F19DB">
            <w:pPr>
              <w:suppressAutoHyphens/>
              <w:spacing w:before="120" w:after="120" w:line="240" w:lineRule="auto"/>
              <w:jc w:val="center"/>
              <w:rPr>
                <w:rFonts w:ascii="Calibri" w:eastAsia="Calibri" w:hAnsi="Calibri" w:cs="Times New Roman"/>
                <w:sz w:val="16"/>
                <w:lang w:val="es-ES" w:eastAsia="zh-CN"/>
              </w:rPr>
            </w:pPr>
            <w:r w:rsidRPr="000F19DB">
              <w:rPr>
                <w:rFonts w:ascii="Times New Roman" w:eastAsia="Calibri" w:hAnsi="Times New Roman" w:cs="Times New Roman"/>
                <w:sz w:val="16"/>
                <w:szCs w:val="14"/>
                <w:lang w:val="es-ES" w:eastAsia="zh-CN"/>
              </w:rPr>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6"/>
                <w:szCs w:val="14"/>
                <w:lang w:val="es-ES" w:eastAsia="zh-CN"/>
              </w:rPr>
            </w:pPr>
          </w:p>
        </w:tc>
        <w:tc>
          <w:tcPr>
            <w:tcW w:w="425" w:type="dxa"/>
            <w:tcBorders>
              <w:top w:val="single" w:sz="8" w:space="0" w:color="000000"/>
              <w:left w:val="single" w:sz="4" w:space="0" w:color="000000"/>
              <w:bottom w:val="single" w:sz="8"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6"/>
                <w:szCs w:val="14"/>
                <w:lang w:val="es-ES" w:eastAsia="zh-CN"/>
              </w:rPr>
            </w:pPr>
          </w:p>
        </w:tc>
        <w:tc>
          <w:tcPr>
            <w:tcW w:w="425" w:type="dxa"/>
            <w:tcBorders>
              <w:top w:val="single" w:sz="8" w:space="0" w:color="000000"/>
              <w:left w:val="single" w:sz="4" w:space="0" w:color="000000"/>
              <w:bottom w:val="single" w:sz="8"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6"/>
                <w:szCs w:val="14"/>
                <w:lang w:val="es-ES" w:eastAsia="zh-CN"/>
              </w:rPr>
            </w:pPr>
          </w:p>
        </w:tc>
        <w:tc>
          <w:tcPr>
            <w:tcW w:w="284" w:type="dxa"/>
            <w:tcBorders>
              <w:top w:val="single" w:sz="8" w:space="0" w:color="000000"/>
              <w:left w:val="single" w:sz="4" w:space="0" w:color="000000"/>
              <w:bottom w:val="single" w:sz="8"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6"/>
                <w:szCs w:val="14"/>
                <w:lang w:val="es-ES" w:eastAsia="zh-CN"/>
              </w:rPr>
            </w:pPr>
          </w:p>
        </w:tc>
        <w:tc>
          <w:tcPr>
            <w:tcW w:w="283" w:type="dxa"/>
            <w:tcBorders>
              <w:top w:val="single" w:sz="8" w:space="0" w:color="000000"/>
              <w:left w:val="single" w:sz="4" w:space="0" w:color="000000"/>
              <w:bottom w:val="single" w:sz="8"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6"/>
                <w:szCs w:val="14"/>
                <w:lang w:val="es-ES" w:eastAsia="zh-CN"/>
              </w:rPr>
            </w:pPr>
          </w:p>
        </w:tc>
        <w:tc>
          <w:tcPr>
            <w:tcW w:w="284" w:type="dxa"/>
            <w:tcBorders>
              <w:top w:val="single" w:sz="8" w:space="0" w:color="000000"/>
              <w:left w:val="single" w:sz="4" w:space="0" w:color="000000"/>
              <w:bottom w:val="single" w:sz="8"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6"/>
                <w:szCs w:val="14"/>
                <w:lang w:val="es-ES" w:eastAsia="zh-CN"/>
              </w:rPr>
            </w:pPr>
          </w:p>
        </w:tc>
        <w:tc>
          <w:tcPr>
            <w:tcW w:w="283" w:type="dxa"/>
            <w:tcBorders>
              <w:top w:val="single" w:sz="8" w:space="0" w:color="000000"/>
              <w:left w:val="single" w:sz="4" w:space="0" w:color="000000"/>
              <w:bottom w:val="single" w:sz="8"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6"/>
                <w:szCs w:val="14"/>
                <w:lang w:val="es-ES" w:eastAsia="zh-CN"/>
              </w:rPr>
            </w:pPr>
          </w:p>
        </w:tc>
        <w:tc>
          <w:tcPr>
            <w:tcW w:w="284" w:type="dxa"/>
            <w:tcBorders>
              <w:top w:val="single" w:sz="8" w:space="0" w:color="000000"/>
              <w:left w:val="single" w:sz="12" w:space="0" w:color="000000"/>
              <w:bottom w:val="single" w:sz="8"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6"/>
                <w:szCs w:val="14"/>
                <w:lang w:val="es-ES" w:eastAsia="zh-CN"/>
              </w:rPr>
            </w:pPr>
          </w:p>
        </w:tc>
        <w:tc>
          <w:tcPr>
            <w:tcW w:w="283" w:type="dxa"/>
            <w:tcBorders>
              <w:top w:val="single" w:sz="8" w:space="0" w:color="000000"/>
              <w:left w:val="single" w:sz="4" w:space="0" w:color="000000"/>
              <w:bottom w:val="single" w:sz="8"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6"/>
                <w:szCs w:val="14"/>
                <w:lang w:val="es-ES" w:eastAsia="zh-CN"/>
              </w:rPr>
            </w:pPr>
          </w:p>
        </w:tc>
        <w:tc>
          <w:tcPr>
            <w:tcW w:w="284" w:type="dxa"/>
            <w:tcBorders>
              <w:top w:val="single" w:sz="8" w:space="0" w:color="000000"/>
              <w:left w:val="single" w:sz="4" w:space="0" w:color="000000"/>
              <w:bottom w:val="single" w:sz="8"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6"/>
                <w:szCs w:val="14"/>
                <w:lang w:val="es-ES" w:eastAsia="zh-CN"/>
              </w:rPr>
            </w:pPr>
          </w:p>
        </w:tc>
        <w:tc>
          <w:tcPr>
            <w:tcW w:w="283" w:type="dxa"/>
            <w:tcBorders>
              <w:top w:val="single" w:sz="8" w:space="0" w:color="000000"/>
              <w:left w:val="single" w:sz="4" w:space="0" w:color="000000"/>
              <w:bottom w:val="single" w:sz="8"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6"/>
                <w:szCs w:val="14"/>
                <w:lang w:val="es-ES" w:eastAsia="zh-CN"/>
              </w:rPr>
            </w:pPr>
          </w:p>
        </w:tc>
        <w:tc>
          <w:tcPr>
            <w:tcW w:w="284" w:type="dxa"/>
            <w:tcBorders>
              <w:top w:val="single" w:sz="8" w:space="0" w:color="000000"/>
              <w:left w:val="single" w:sz="4" w:space="0" w:color="000000"/>
              <w:bottom w:val="single" w:sz="8"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6"/>
                <w:szCs w:val="14"/>
                <w:lang w:val="es-ES" w:eastAsia="zh-CN"/>
              </w:rPr>
            </w:pPr>
          </w:p>
        </w:tc>
        <w:tc>
          <w:tcPr>
            <w:tcW w:w="425" w:type="dxa"/>
            <w:tcBorders>
              <w:top w:val="single" w:sz="8" w:space="0" w:color="000000"/>
              <w:left w:val="single" w:sz="4" w:space="0" w:color="000000"/>
              <w:bottom w:val="single" w:sz="8"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6"/>
                <w:szCs w:val="14"/>
                <w:lang w:val="es-ES" w:eastAsia="zh-CN"/>
              </w:rPr>
            </w:pPr>
          </w:p>
        </w:tc>
        <w:tc>
          <w:tcPr>
            <w:tcW w:w="1134" w:type="dxa"/>
            <w:gridSpan w:val="3"/>
            <w:tcBorders>
              <w:top w:val="single" w:sz="8" w:space="0" w:color="000000"/>
              <w:left w:val="single" w:sz="8" w:space="0" w:color="000000"/>
              <w:bottom w:val="single" w:sz="8" w:space="0" w:color="000000"/>
            </w:tcBorders>
            <w:vAlign w:val="center"/>
          </w:tcPr>
          <w:p w:rsidR="000F19DB" w:rsidRPr="000F19DB" w:rsidRDefault="000F19DB" w:rsidP="000F19DB">
            <w:pPr>
              <w:suppressAutoHyphens/>
              <w:spacing w:before="120" w:after="120" w:line="240" w:lineRule="auto"/>
              <w:jc w:val="center"/>
              <w:rPr>
                <w:rFonts w:ascii="Calibri" w:eastAsia="Calibri" w:hAnsi="Calibri" w:cs="Times New Roman"/>
                <w:sz w:val="16"/>
                <w:lang w:val="es-ES" w:eastAsia="zh-CN"/>
              </w:rPr>
            </w:pPr>
            <w:r w:rsidRPr="000F19DB">
              <w:rPr>
                <w:rFonts w:ascii="Times New Roman" w:eastAsia="Calibri" w:hAnsi="Times New Roman" w:cs="Times New Roman"/>
                <w:sz w:val="16"/>
                <w:szCs w:val="14"/>
                <w:lang w:val="es-ES" w:eastAsia="zh-CN"/>
              </w:rPr>
              <w:t>Técnica de modificación de conducta</w:t>
            </w:r>
          </w:p>
        </w:tc>
        <w:tc>
          <w:tcPr>
            <w:tcW w:w="283" w:type="dxa"/>
            <w:tcBorders>
              <w:top w:val="single" w:sz="8" w:space="0" w:color="000000"/>
              <w:left w:val="single" w:sz="8" w:space="0" w:color="000000"/>
              <w:bottom w:val="single" w:sz="8"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6"/>
                <w:szCs w:val="14"/>
                <w:lang w:val="es-ES" w:eastAsia="zh-CN"/>
              </w:rPr>
            </w:pPr>
          </w:p>
        </w:tc>
        <w:tc>
          <w:tcPr>
            <w:tcW w:w="1134" w:type="dxa"/>
            <w:gridSpan w:val="4"/>
            <w:tcBorders>
              <w:top w:val="single" w:sz="8" w:space="0" w:color="000000"/>
              <w:left w:val="single" w:sz="8" w:space="0" w:color="000000"/>
              <w:bottom w:val="single" w:sz="8" w:space="0" w:color="000000"/>
            </w:tcBorders>
            <w:vAlign w:val="center"/>
          </w:tcPr>
          <w:p w:rsidR="000F19DB" w:rsidRPr="000F19DB" w:rsidRDefault="000F19DB" w:rsidP="000F19DB">
            <w:pPr>
              <w:suppressAutoHyphens/>
              <w:spacing w:before="120" w:after="120" w:line="240" w:lineRule="auto"/>
              <w:jc w:val="center"/>
              <w:rPr>
                <w:rFonts w:ascii="Calibri" w:eastAsia="Calibri" w:hAnsi="Calibri" w:cs="Times New Roman"/>
                <w:sz w:val="16"/>
                <w:lang w:val="es-ES" w:eastAsia="zh-CN"/>
              </w:rPr>
            </w:pPr>
            <w:r w:rsidRPr="000F19DB">
              <w:rPr>
                <w:rFonts w:ascii="Times New Roman" w:eastAsia="Calibri" w:hAnsi="Times New Roman" w:cs="Times New Roman"/>
                <w:sz w:val="16"/>
                <w:szCs w:val="14"/>
                <w:lang w:val="es-ES" w:eastAsia="zh-CN"/>
              </w:rPr>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0F19DB" w:rsidRPr="000F19DB" w:rsidRDefault="000F19DB" w:rsidP="000F19DB">
            <w:pPr>
              <w:suppressAutoHyphens/>
              <w:spacing w:before="120" w:after="120" w:line="240" w:lineRule="auto"/>
              <w:jc w:val="center"/>
              <w:rPr>
                <w:rFonts w:ascii="Calibri" w:eastAsia="Calibri" w:hAnsi="Calibri" w:cs="Times New Roman"/>
                <w:sz w:val="16"/>
                <w:lang w:val="es-ES" w:eastAsia="zh-CN"/>
              </w:rPr>
            </w:pPr>
            <w:r w:rsidRPr="000F19DB">
              <w:rPr>
                <w:rFonts w:ascii="Times New Roman" w:eastAsia="Calibri" w:hAnsi="Times New Roman" w:cs="Times New Roman"/>
                <w:sz w:val="16"/>
                <w:szCs w:val="14"/>
                <w:lang w:val="es-ES" w:eastAsia="zh-CN"/>
              </w:rPr>
              <w:t>Adaptaciones en el formato de las pruebas escritas de evaluación.</w:t>
            </w:r>
          </w:p>
        </w:tc>
      </w:tr>
      <w:tr w:rsidR="000F19DB" w:rsidRPr="000F19DB" w:rsidTr="000F19DB">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0F19DB" w:rsidRPr="000F19DB" w:rsidRDefault="000F19DB" w:rsidP="000F19DB">
            <w:pPr>
              <w:suppressAutoHyphens/>
              <w:spacing w:line="240" w:lineRule="auto"/>
              <w:jc w:val="center"/>
              <w:rPr>
                <w:rFonts w:ascii="Calibri" w:eastAsia="Calibri" w:hAnsi="Calibri" w:cs="Times New Roman"/>
                <w:lang w:val="es-ES" w:eastAsia="zh-CN"/>
              </w:rPr>
            </w:pPr>
            <w:r w:rsidRPr="000F19DB">
              <w:rPr>
                <w:rFonts w:ascii="Times New Roman" w:eastAsia="Calibri" w:hAnsi="Times New Roman" w:cs="Times New Roman"/>
                <w:b/>
                <w:sz w:val="14"/>
                <w:szCs w:val="14"/>
                <w:lang w:val="es-ES" w:eastAsia="zh-CN"/>
              </w:rPr>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0F19DB" w:rsidRPr="000F19DB" w:rsidRDefault="000F19DB" w:rsidP="000F19DB">
            <w:pPr>
              <w:suppressAutoHyphens/>
              <w:spacing w:line="240" w:lineRule="auto"/>
              <w:ind w:right="113"/>
              <w:jc w:val="center"/>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 xml:space="preserve">Flexibilidad horaria para que las </w:t>
            </w:r>
            <w:proofErr w:type="spellStart"/>
            <w:r w:rsidRPr="000F19DB">
              <w:rPr>
                <w:rFonts w:ascii="Times New Roman" w:eastAsia="Calibri" w:hAnsi="Times New Roman" w:cs="Times New Roman"/>
                <w:sz w:val="18"/>
                <w:szCs w:val="14"/>
                <w:lang w:val="es-ES" w:eastAsia="zh-CN"/>
              </w:rPr>
              <w:t>activs</w:t>
            </w:r>
            <w:proofErr w:type="spellEnd"/>
            <w:r w:rsidRPr="000F19DB">
              <w:rPr>
                <w:rFonts w:ascii="Times New Roman" w:eastAsia="Calibri" w:hAnsi="Times New Roman" w:cs="Times New Roman"/>
                <w:sz w:val="18"/>
                <w:szCs w:val="14"/>
                <w:lang w:val="es-ES" w:eastAsia="zh-CN"/>
              </w:rPr>
              <w:t xml:space="preserve">. </w:t>
            </w:r>
            <w:proofErr w:type="gramStart"/>
            <w:r w:rsidRPr="000F19DB">
              <w:rPr>
                <w:rFonts w:ascii="Times New Roman" w:eastAsia="Calibri" w:hAnsi="Times New Roman" w:cs="Times New Roman"/>
                <w:sz w:val="18"/>
                <w:szCs w:val="14"/>
                <w:lang w:val="es-ES" w:eastAsia="zh-CN"/>
              </w:rPr>
              <w:t>y</w:t>
            </w:r>
            <w:proofErr w:type="gramEnd"/>
            <w:r w:rsidRPr="000F19DB">
              <w:rPr>
                <w:rFonts w:ascii="Times New Roman" w:eastAsia="Calibri" w:hAnsi="Times New Roman" w:cs="Times New Roman"/>
                <w:sz w:val="18"/>
                <w:szCs w:val="14"/>
                <w:lang w:val="es-ES" w:eastAsia="zh-CN"/>
              </w:rPr>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Uso de las T.I.C.</w:t>
            </w:r>
          </w:p>
        </w:tc>
        <w:tc>
          <w:tcPr>
            <w:tcW w:w="283" w:type="dxa"/>
            <w:tcBorders>
              <w:top w:val="single" w:sz="8" w:space="0" w:color="000000"/>
              <w:left w:val="single" w:sz="4" w:space="0" w:color="000000"/>
              <w:bottom w:val="single" w:sz="4" w:space="0" w:color="000000"/>
            </w:tcBorders>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0F19DB" w:rsidRPr="000F19DB" w:rsidRDefault="000F19DB" w:rsidP="000F19DB">
            <w:pPr>
              <w:suppressAutoHyphens/>
              <w:spacing w:line="240" w:lineRule="auto"/>
              <w:ind w:right="113"/>
              <w:jc w:val="center"/>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0F19DB" w:rsidRPr="000F19DB" w:rsidRDefault="000F19DB" w:rsidP="000F19DB">
            <w:pPr>
              <w:suppressAutoHyphens/>
              <w:spacing w:line="240" w:lineRule="auto"/>
              <w:ind w:right="113"/>
              <w:jc w:val="center"/>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Contrato.</w:t>
            </w:r>
          </w:p>
        </w:tc>
        <w:tc>
          <w:tcPr>
            <w:tcW w:w="425" w:type="dxa"/>
            <w:tcBorders>
              <w:top w:val="single" w:sz="8" w:space="0" w:color="000000"/>
              <w:left w:val="single" w:sz="4" w:space="0" w:color="000000"/>
              <w:bottom w:val="single" w:sz="4" w:space="0" w:color="000000"/>
            </w:tcBorders>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Economía de fichas.</w:t>
            </w:r>
          </w:p>
        </w:tc>
        <w:tc>
          <w:tcPr>
            <w:tcW w:w="284" w:type="dxa"/>
            <w:tcBorders>
              <w:top w:val="single" w:sz="8" w:space="0" w:color="000000"/>
              <w:left w:val="single" w:sz="4" w:space="0" w:color="000000"/>
              <w:bottom w:val="single" w:sz="4" w:space="0" w:color="000000"/>
            </w:tcBorders>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Registros.</w:t>
            </w:r>
          </w:p>
        </w:tc>
        <w:tc>
          <w:tcPr>
            <w:tcW w:w="283" w:type="dxa"/>
            <w:tcBorders>
              <w:top w:val="single" w:sz="8" w:space="0" w:color="000000"/>
              <w:left w:val="single" w:sz="8" w:space="0" w:color="000000"/>
              <w:bottom w:val="single" w:sz="4" w:space="0" w:color="000000"/>
            </w:tcBorders>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Observación.</w:t>
            </w:r>
          </w:p>
        </w:tc>
        <w:tc>
          <w:tcPr>
            <w:tcW w:w="283" w:type="dxa"/>
            <w:tcBorders>
              <w:top w:val="single" w:sz="8" w:space="0" w:color="000000"/>
              <w:left w:val="single" w:sz="4" w:space="0" w:color="000000"/>
              <w:bottom w:val="single" w:sz="4" w:space="0" w:color="000000"/>
            </w:tcBorders>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Portafolio.</w:t>
            </w:r>
          </w:p>
        </w:tc>
        <w:tc>
          <w:tcPr>
            <w:tcW w:w="284" w:type="dxa"/>
            <w:tcBorders>
              <w:top w:val="single" w:sz="8" w:space="0" w:color="000000"/>
              <w:left w:val="single" w:sz="4" w:space="0" w:color="000000"/>
              <w:bottom w:val="single" w:sz="4" w:space="0" w:color="000000"/>
            </w:tcBorders>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Diario de Clase.</w:t>
            </w:r>
          </w:p>
        </w:tc>
        <w:tc>
          <w:tcPr>
            <w:tcW w:w="283" w:type="dxa"/>
            <w:tcBorders>
              <w:top w:val="single" w:sz="8" w:space="0" w:color="000000"/>
              <w:left w:val="single" w:sz="4" w:space="0" w:color="000000"/>
              <w:bottom w:val="single" w:sz="4" w:space="0" w:color="000000"/>
            </w:tcBorders>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Registro anecdótico.</w:t>
            </w:r>
          </w:p>
        </w:tc>
        <w:tc>
          <w:tcPr>
            <w:tcW w:w="284" w:type="dxa"/>
            <w:tcBorders>
              <w:top w:val="single" w:sz="8" w:space="0" w:color="000000"/>
              <w:left w:val="single" w:sz="8" w:space="0" w:color="000000"/>
              <w:bottom w:val="single" w:sz="4" w:space="0" w:color="000000"/>
            </w:tcBorders>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Adaptación de tiempo o espacio.</w:t>
            </w:r>
          </w:p>
        </w:tc>
      </w:tr>
      <w:tr w:rsidR="000F19DB" w:rsidRPr="000F19DB" w:rsidTr="000F19DB">
        <w:tc>
          <w:tcPr>
            <w:tcW w:w="1418" w:type="dxa"/>
            <w:tcBorders>
              <w:top w:val="single" w:sz="4" w:space="0" w:color="000000"/>
              <w:left w:val="single" w:sz="12" w:space="0" w:color="000000"/>
              <w:bottom w:val="single" w:sz="4" w:space="0" w:color="000000"/>
            </w:tcBorders>
            <w:shd w:val="clear" w:color="auto" w:fill="auto"/>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12"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12"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8"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8" w:space="0" w:color="000000"/>
              <w:bottom w:val="single" w:sz="4" w:space="0" w:color="000000"/>
            </w:tcBorders>
            <w:shd w:val="clear" w:color="auto" w:fill="auto"/>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12"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8"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8"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6"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567" w:type="dxa"/>
            <w:tcBorders>
              <w:top w:val="single" w:sz="4" w:space="0" w:color="000000"/>
              <w:left w:val="single" w:sz="4" w:space="0" w:color="000000"/>
              <w:bottom w:val="single" w:sz="4" w:space="0" w:color="000000"/>
              <w:right w:val="single" w:sz="12" w:space="0" w:color="000000"/>
            </w:tcBorders>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r>
      <w:tr w:rsidR="000F19DB" w:rsidRPr="000F19DB" w:rsidTr="000F19DB">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12"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12"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8"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8"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12"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8"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8"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6"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567" w:type="dxa"/>
            <w:tcBorders>
              <w:top w:val="single" w:sz="4" w:space="0" w:color="000000"/>
              <w:left w:val="single" w:sz="4" w:space="0" w:color="000000"/>
              <w:bottom w:val="single" w:sz="4" w:space="0" w:color="000000"/>
              <w:right w:val="single" w:sz="12" w:space="0" w:color="000000"/>
            </w:tcBorders>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r>
      <w:tr w:rsidR="000F19DB" w:rsidRPr="000F19DB" w:rsidTr="000F19DB">
        <w:tc>
          <w:tcPr>
            <w:tcW w:w="1418" w:type="dxa"/>
            <w:tcBorders>
              <w:top w:val="single" w:sz="4" w:space="0" w:color="000000"/>
              <w:left w:val="single" w:sz="12" w:space="0" w:color="000000"/>
              <w:bottom w:val="single" w:sz="4" w:space="0" w:color="000000"/>
            </w:tcBorders>
            <w:shd w:val="clear" w:color="auto" w:fill="auto"/>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12"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12"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8"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8"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12"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8"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8"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6"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567" w:type="dxa"/>
            <w:tcBorders>
              <w:top w:val="single" w:sz="4" w:space="0" w:color="000000"/>
              <w:left w:val="single" w:sz="4" w:space="0" w:color="000000"/>
              <w:bottom w:val="single" w:sz="4" w:space="0" w:color="000000"/>
              <w:right w:val="single" w:sz="12"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r>
      <w:tr w:rsidR="000F19DB" w:rsidRPr="000F19DB" w:rsidTr="000F19DB">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12"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12"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8"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8" w:space="0" w:color="000000"/>
              <w:bottom w:val="single" w:sz="4" w:space="0" w:color="000000"/>
            </w:tcBorders>
            <w:shd w:val="clear" w:color="auto" w:fill="auto"/>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12"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8"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8"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6"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567" w:type="dxa"/>
            <w:tcBorders>
              <w:top w:val="single" w:sz="4" w:space="0" w:color="000000"/>
              <w:left w:val="single" w:sz="4" w:space="0" w:color="000000"/>
              <w:bottom w:val="single" w:sz="4" w:space="0" w:color="000000"/>
              <w:right w:val="single" w:sz="12" w:space="0" w:color="000000"/>
            </w:tcBorders>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r>
      <w:tr w:rsidR="000F19DB" w:rsidRPr="000F19DB" w:rsidTr="000F19DB">
        <w:tc>
          <w:tcPr>
            <w:tcW w:w="1418" w:type="dxa"/>
            <w:tcBorders>
              <w:top w:val="single" w:sz="4" w:space="0" w:color="000000"/>
              <w:left w:val="single" w:sz="12" w:space="0" w:color="000000"/>
              <w:bottom w:val="single" w:sz="4" w:space="0" w:color="000000"/>
            </w:tcBorders>
            <w:shd w:val="clear" w:color="auto" w:fill="auto"/>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12"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12"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8"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8" w:space="0" w:color="000000"/>
              <w:bottom w:val="single" w:sz="4" w:space="0" w:color="000000"/>
            </w:tcBorders>
            <w:shd w:val="clear" w:color="auto" w:fill="auto"/>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12"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8"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8"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6"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567" w:type="dxa"/>
            <w:tcBorders>
              <w:top w:val="single" w:sz="4" w:space="0" w:color="000000"/>
              <w:left w:val="single" w:sz="4" w:space="0" w:color="000000"/>
              <w:bottom w:val="single" w:sz="4" w:space="0" w:color="000000"/>
              <w:right w:val="single" w:sz="12" w:space="0" w:color="000000"/>
            </w:tcBorders>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r>
      <w:tr w:rsidR="000F19DB" w:rsidRPr="000F19DB" w:rsidTr="000F19DB">
        <w:tc>
          <w:tcPr>
            <w:tcW w:w="1418" w:type="dxa"/>
            <w:tcBorders>
              <w:top w:val="single" w:sz="4" w:space="0" w:color="000000"/>
              <w:left w:val="single" w:sz="12" w:space="0" w:color="000000"/>
              <w:bottom w:val="single" w:sz="4" w:space="0" w:color="000000"/>
            </w:tcBorders>
            <w:shd w:val="clear" w:color="auto" w:fill="auto"/>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12"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12"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8"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8"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12"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8"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8"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6"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567" w:type="dxa"/>
            <w:tcBorders>
              <w:top w:val="single" w:sz="4" w:space="0" w:color="000000"/>
              <w:left w:val="single" w:sz="4" w:space="0" w:color="000000"/>
              <w:bottom w:val="single" w:sz="4" w:space="0" w:color="000000"/>
              <w:right w:val="single" w:sz="12" w:space="0" w:color="000000"/>
            </w:tcBorders>
            <w:vAlign w:val="center"/>
          </w:tcPr>
          <w:p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r>
    </w:tbl>
    <w:p w:rsidR="00734D1C" w:rsidRDefault="00734D1C" w:rsidP="00E05D70"/>
    <w:p w:rsidR="00386B77" w:rsidRDefault="00386B77" w:rsidP="00E05D70"/>
    <w:p w:rsidR="00386B77" w:rsidRPr="000F19DB" w:rsidRDefault="00386B77" w:rsidP="00E05D70">
      <w:pPr>
        <w:rPr>
          <w:rFonts w:ascii="Comic Sans MS" w:hAnsi="Comic Sans MS"/>
          <w:b/>
        </w:rPr>
      </w:pPr>
      <w:r w:rsidRPr="000F19DB">
        <w:rPr>
          <w:rFonts w:ascii="Comic Sans MS" w:hAnsi="Comic Sans MS"/>
          <w:b/>
        </w:rPr>
        <w:t>ANEXO III</w:t>
      </w:r>
    </w:p>
    <w:p w:rsidR="00386B77" w:rsidRDefault="00386B77" w:rsidP="004D462B"/>
    <w:p w:rsidR="00734D1C" w:rsidRPr="000F19DB" w:rsidRDefault="00734D1C" w:rsidP="004D462B">
      <w:pPr>
        <w:ind w:left="2124" w:firstLine="708"/>
        <w:rPr>
          <w:rFonts w:ascii="Comic Sans MS" w:hAnsi="Comic Sans MS"/>
          <w:b/>
          <w:lang w:val="es-ES"/>
        </w:rPr>
      </w:pPr>
      <w:r w:rsidRPr="000F19DB">
        <w:rPr>
          <w:rFonts w:ascii="Comic Sans MS" w:hAnsi="Comic Sans MS"/>
          <w:b/>
          <w:lang w:val="es-ES"/>
        </w:rPr>
        <w:t>LI</w:t>
      </w:r>
      <w:r w:rsidR="007C0CD8">
        <w:rPr>
          <w:rFonts w:ascii="Comic Sans MS" w:hAnsi="Comic Sans MS"/>
          <w:b/>
          <w:lang w:val="es-ES"/>
        </w:rPr>
        <w:t xml:space="preserve">STA DE COTEJO DE LA PROPUESTA </w:t>
      </w:r>
      <w:r w:rsidRPr="000F19DB">
        <w:rPr>
          <w:rFonts w:ascii="Comic Sans MS" w:hAnsi="Comic Sans MS"/>
          <w:b/>
          <w:lang w:val="es-ES"/>
        </w:rPr>
        <w:t>DIDÁCTICA.</w:t>
      </w:r>
    </w:p>
    <w:p w:rsidR="00734D1C" w:rsidRPr="000F19DB" w:rsidRDefault="00734D1C" w:rsidP="00734D1C">
      <w:pPr>
        <w:rPr>
          <w:rFonts w:ascii="Comic Sans MS" w:hAnsi="Comic Sans MS"/>
          <w:b/>
          <w:lang w:val="es-ES"/>
        </w:rPr>
      </w:pPr>
    </w:p>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lang w:val="es-ES"/>
              </w:rPr>
            </w:pPr>
            <w:r w:rsidRPr="00734D1C">
              <w:rPr>
                <w:b/>
                <w:lang w:val="es-ES"/>
              </w:rPr>
              <w:t>INDICADOR</w:t>
            </w:r>
          </w:p>
        </w:tc>
        <w:tc>
          <w:tcPr>
            <w:tcW w:w="708" w:type="dxa"/>
          </w:tcPr>
          <w:p w:rsidR="00734D1C" w:rsidRPr="00734D1C" w:rsidRDefault="00734D1C" w:rsidP="00734D1C">
            <w:pPr>
              <w:rPr>
                <w:b/>
                <w:lang w:val="es-ES"/>
              </w:rPr>
            </w:pPr>
            <w:r w:rsidRPr="00734D1C">
              <w:rPr>
                <w:b/>
                <w:lang w:val="es-ES"/>
              </w:rPr>
              <w:t>Si</w:t>
            </w:r>
          </w:p>
        </w:tc>
        <w:tc>
          <w:tcPr>
            <w:tcW w:w="709" w:type="dxa"/>
          </w:tcPr>
          <w:p w:rsidR="00734D1C" w:rsidRPr="00734D1C" w:rsidRDefault="00734D1C" w:rsidP="00734D1C">
            <w:pPr>
              <w:rPr>
                <w:b/>
                <w:lang w:val="es-ES"/>
              </w:rPr>
            </w:pPr>
            <w:r w:rsidRPr="00734D1C">
              <w:rPr>
                <w:b/>
                <w:lang w:val="es-ES"/>
              </w:rPr>
              <w:t>No</w:t>
            </w:r>
          </w:p>
        </w:tc>
        <w:tc>
          <w:tcPr>
            <w:tcW w:w="6095" w:type="dxa"/>
          </w:tcPr>
          <w:p w:rsidR="00734D1C" w:rsidRPr="00734D1C" w:rsidRDefault="00734D1C" w:rsidP="00734D1C">
            <w:pPr>
              <w:rPr>
                <w:b/>
                <w:lang w:val="es-ES"/>
              </w:rPr>
            </w:pPr>
            <w:r w:rsidRPr="00734D1C">
              <w:rPr>
                <w:b/>
                <w:lang w:val="es-ES"/>
              </w:rPr>
              <w:t>Observaciones</w:t>
            </w:r>
          </w:p>
        </w:tc>
      </w:tr>
      <w:tr w:rsidR="00734D1C" w:rsidRPr="00734D1C" w:rsidTr="00350EDD">
        <w:trPr>
          <w:trHeight w:val="311"/>
        </w:trPr>
        <w:tc>
          <w:tcPr>
            <w:tcW w:w="6940" w:type="dxa"/>
          </w:tcPr>
          <w:p w:rsidR="00734D1C" w:rsidRPr="00734D1C" w:rsidRDefault="005D224B" w:rsidP="00734D1C">
            <w:pPr>
              <w:rPr>
                <w:lang w:val="es-ES"/>
              </w:rPr>
            </w:pPr>
            <w:r>
              <w:t>La composición del equipo de ciclo está indicada.*</w:t>
            </w:r>
          </w:p>
        </w:tc>
        <w:tc>
          <w:tcPr>
            <w:tcW w:w="708" w:type="dxa"/>
          </w:tcPr>
          <w:p w:rsidR="00734D1C" w:rsidRPr="00734D1C" w:rsidRDefault="00734D1C" w:rsidP="00734D1C">
            <w:pPr>
              <w:rPr>
                <w:lang w:val="es-ES"/>
              </w:rPr>
            </w:pPr>
          </w:p>
        </w:tc>
        <w:tc>
          <w:tcPr>
            <w:tcW w:w="709" w:type="dxa"/>
          </w:tcPr>
          <w:p w:rsidR="00734D1C" w:rsidRPr="00734D1C" w:rsidRDefault="00734D1C" w:rsidP="00734D1C">
            <w:pPr>
              <w:rPr>
                <w:lang w:val="es-ES"/>
              </w:rPr>
            </w:pPr>
          </w:p>
        </w:tc>
        <w:tc>
          <w:tcPr>
            <w:tcW w:w="6095" w:type="dxa"/>
          </w:tcPr>
          <w:p w:rsidR="00734D1C" w:rsidRPr="00734D1C" w:rsidRDefault="00734D1C" w:rsidP="00734D1C">
            <w:pPr>
              <w:rPr>
                <w:lang w:val="es-ES"/>
              </w:rPr>
            </w:pPr>
          </w:p>
        </w:tc>
      </w:tr>
      <w:tr w:rsidR="00734D1C" w:rsidRPr="00734D1C" w:rsidTr="00350EDD">
        <w:trPr>
          <w:trHeight w:val="575"/>
        </w:trPr>
        <w:tc>
          <w:tcPr>
            <w:tcW w:w="6940" w:type="dxa"/>
          </w:tcPr>
          <w:p w:rsidR="00734D1C" w:rsidRPr="00734D1C" w:rsidRDefault="005D224B" w:rsidP="00734D1C">
            <w:pPr>
              <w:rPr>
                <w:lang w:val="es-ES"/>
              </w:rPr>
            </w:pPr>
            <w:r>
              <w:t>La Propuesta pedagógica contempla las principales referencias legislativas que influyen en su desarrollo.*</w:t>
            </w:r>
          </w:p>
        </w:tc>
        <w:tc>
          <w:tcPr>
            <w:tcW w:w="708" w:type="dxa"/>
          </w:tcPr>
          <w:p w:rsidR="00734D1C" w:rsidRPr="00734D1C" w:rsidRDefault="00734D1C" w:rsidP="00734D1C">
            <w:pPr>
              <w:rPr>
                <w:lang w:val="es-ES"/>
              </w:rPr>
            </w:pPr>
          </w:p>
        </w:tc>
        <w:tc>
          <w:tcPr>
            <w:tcW w:w="709" w:type="dxa"/>
          </w:tcPr>
          <w:p w:rsidR="00734D1C" w:rsidRPr="00734D1C" w:rsidRDefault="00734D1C" w:rsidP="00734D1C">
            <w:pPr>
              <w:rPr>
                <w:lang w:val="es-ES"/>
              </w:rPr>
            </w:pPr>
          </w:p>
        </w:tc>
        <w:tc>
          <w:tcPr>
            <w:tcW w:w="6095" w:type="dxa"/>
          </w:tcPr>
          <w:p w:rsidR="00734D1C" w:rsidRPr="00734D1C" w:rsidRDefault="00734D1C" w:rsidP="00734D1C">
            <w:pPr>
              <w:rPr>
                <w:lang w:val="es-ES"/>
              </w:rPr>
            </w:pPr>
          </w:p>
        </w:tc>
      </w:tr>
      <w:tr w:rsidR="00734D1C" w:rsidRPr="00734D1C" w:rsidTr="00350EDD">
        <w:trPr>
          <w:trHeight w:val="568"/>
        </w:trPr>
        <w:tc>
          <w:tcPr>
            <w:tcW w:w="6940" w:type="dxa"/>
          </w:tcPr>
          <w:p w:rsidR="00734D1C" w:rsidRPr="00734D1C" w:rsidRDefault="005D224B" w:rsidP="00734D1C">
            <w:pPr>
              <w:rPr>
                <w:lang w:val="es-ES"/>
              </w:rPr>
            </w:pPr>
            <w:r>
              <w:t>La Propuesta pedagógica es acorde con los objetivos/líneas estratégicas del Proyecto educativo/Proyecto educativo asistencial</w:t>
            </w:r>
          </w:p>
        </w:tc>
        <w:tc>
          <w:tcPr>
            <w:tcW w:w="708" w:type="dxa"/>
          </w:tcPr>
          <w:p w:rsidR="00734D1C" w:rsidRPr="00734D1C" w:rsidRDefault="00734D1C" w:rsidP="00734D1C">
            <w:pPr>
              <w:rPr>
                <w:lang w:val="es-ES"/>
              </w:rPr>
            </w:pPr>
          </w:p>
        </w:tc>
        <w:tc>
          <w:tcPr>
            <w:tcW w:w="709" w:type="dxa"/>
          </w:tcPr>
          <w:p w:rsidR="00734D1C" w:rsidRPr="00734D1C" w:rsidRDefault="00734D1C" w:rsidP="00734D1C">
            <w:pPr>
              <w:rPr>
                <w:lang w:val="es-ES"/>
              </w:rPr>
            </w:pPr>
          </w:p>
        </w:tc>
        <w:tc>
          <w:tcPr>
            <w:tcW w:w="6095" w:type="dxa"/>
          </w:tcPr>
          <w:p w:rsidR="00734D1C" w:rsidRPr="00734D1C" w:rsidRDefault="00734D1C" w:rsidP="00734D1C">
            <w:pPr>
              <w:rPr>
                <w:lang w:val="es-ES"/>
              </w:rPr>
            </w:pPr>
          </w:p>
        </w:tc>
      </w:tr>
      <w:tr w:rsidR="00734D1C" w:rsidRPr="00734D1C" w:rsidTr="00350EDD">
        <w:trPr>
          <w:trHeight w:val="575"/>
        </w:trPr>
        <w:tc>
          <w:tcPr>
            <w:tcW w:w="6940" w:type="dxa"/>
          </w:tcPr>
          <w:p w:rsidR="00734D1C" w:rsidRPr="00734D1C" w:rsidRDefault="005D224B" w:rsidP="005D224B">
            <w:pPr>
              <w:rPr>
                <w:lang w:val="es-ES"/>
              </w:rPr>
            </w:pPr>
            <w:r>
              <w:t xml:space="preserve">La Propuesta pedagógica incluye su finalidad y características propias. </w:t>
            </w:r>
          </w:p>
        </w:tc>
        <w:tc>
          <w:tcPr>
            <w:tcW w:w="708" w:type="dxa"/>
          </w:tcPr>
          <w:p w:rsidR="00734D1C" w:rsidRPr="00734D1C" w:rsidRDefault="00734D1C" w:rsidP="00734D1C">
            <w:pPr>
              <w:rPr>
                <w:lang w:val="es-ES"/>
              </w:rPr>
            </w:pPr>
          </w:p>
        </w:tc>
        <w:tc>
          <w:tcPr>
            <w:tcW w:w="709" w:type="dxa"/>
          </w:tcPr>
          <w:p w:rsidR="00734D1C" w:rsidRPr="00734D1C" w:rsidRDefault="00734D1C" w:rsidP="00734D1C">
            <w:pPr>
              <w:rPr>
                <w:lang w:val="es-ES"/>
              </w:rPr>
            </w:pPr>
          </w:p>
        </w:tc>
        <w:tc>
          <w:tcPr>
            <w:tcW w:w="6095" w:type="dxa"/>
          </w:tcPr>
          <w:p w:rsidR="00734D1C" w:rsidRPr="00734D1C" w:rsidRDefault="00734D1C" w:rsidP="00734D1C">
            <w:pPr>
              <w:rPr>
                <w:lang w:val="es-ES"/>
              </w:rPr>
            </w:pPr>
          </w:p>
        </w:tc>
      </w:tr>
      <w:tr w:rsidR="00734D1C" w:rsidRPr="00734D1C" w:rsidTr="00350EDD">
        <w:trPr>
          <w:trHeight w:val="514"/>
        </w:trPr>
        <w:tc>
          <w:tcPr>
            <w:tcW w:w="6940" w:type="dxa"/>
          </w:tcPr>
          <w:p w:rsidR="00734D1C" w:rsidRPr="00734D1C" w:rsidRDefault="005D224B" w:rsidP="005D224B">
            <w:pPr>
              <w:rPr>
                <w:lang w:val="es-ES"/>
              </w:rPr>
            </w:pPr>
            <w:r>
              <w:t xml:space="preserve">La relación de los elementos curriculares de la Propuesta pedagógica es la determinada en el anexo correspondiente. </w:t>
            </w:r>
          </w:p>
        </w:tc>
        <w:tc>
          <w:tcPr>
            <w:tcW w:w="708" w:type="dxa"/>
          </w:tcPr>
          <w:p w:rsidR="00734D1C" w:rsidRPr="00734D1C" w:rsidRDefault="00734D1C" w:rsidP="00734D1C">
            <w:pPr>
              <w:rPr>
                <w:lang w:val="es-ES"/>
              </w:rPr>
            </w:pPr>
          </w:p>
        </w:tc>
        <w:tc>
          <w:tcPr>
            <w:tcW w:w="709" w:type="dxa"/>
          </w:tcPr>
          <w:p w:rsidR="00734D1C" w:rsidRPr="00734D1C" w:rsidRDefault="00734D1C" w:rsidP="00734D1C">
            <w:pPr>
              <w:rPr>
                <w:lang w:val="es-ES"/>
              </w:rPr>
            </w:pPr>
          </w:p>
        </w:tc>
        <w:tc>
          <w:tcPr>
            <w:tcW w:w="6095" w:type="dxa"/>
          </w:tcPr>
          <w:p w:rsidR="00734D1C" w:rsidRPr="00734D1C" w:rsidRDefault="00734D1C" w:rsidP="00734D1C">
            <w:pPr>
              <w:rPr>
                <w:lang w:val="es-ES"/>
              </w:rPr>
            </w:pPr>
          </w:p>
        </w:tc>
      </w:tr>
      <w:tr w:rsidR="00734D1C" w:rsidRPr="00734D1C" w:rsidTr="00350EDD">
        <w:trPr>
          <w:trHeight w:val="575"/>
        </w:trPr>
        <w:tc>
          <w:tcPr>
            <w:tcW w:w="6940" w:type="dxa"/>
          </w:tcPr>
          <w:p w:rsidR="00734D1C" w:rsidRPr="00734D1C" w:rsidRDefault="005D224B" w:rsidP="00734D1C">
            <w:pPr>
              <w:rPr>
                <w:lang w:val="es-ES"/>
              </w:rPr>
            </w:pPr>
            <w:r>
              <w:t>La concreción por ciclo de los saberes básicos de la Propuesta pedagógica es acorde al Proyecto educativo/Proyecto educativo asistencial y a los planes y programas que se desarrollan en el centro.</w:t>
            </w:r>
          </w:p>
        </w:tc>
        <w:tc>
          <w:tcPr>
            <w:tcW w:w="708" w:type="dxa"/>
          </w:tcPr>
          <w:p w:rsidR="00734D1C" w:rsidRPr="00734D1C" w:rsidRDefault="00734D1C" w:rsidP="00734D1C">
            <w:pPr>
              <w:rPr>
                <w:lang w:val="es-ES"/>
              </w:rPr>
            </w:pPr>
          </w:p>
        </w:tc>
        <w:tc>
          <w:tcPr>
            <w:tcW w:w="709" w:type="dxa"/>
          </w:tcPr>
          <w:p w:rsidR="00734D1C" w:rsidRPr="00734D1C" w:rsidRDefault="00734D1C" w:rsidP="00734D1C">
            <w:pPr>
              <w:rPr>
                <w:lang w:val="es-ES"/>
              </w:rPr>
            </w:pPr>
          </w:p>
        </w:tc>
        <w:tc>
          <w:tcPr>
            <w:tcW w:w="6095" w:type="dxa"/>
          </w:tcPr>
          <w:p w:rsidR="00734D1C" w:rsidRPr="00734D1C" w:rsidRDefault="00734D1C" w:rsidP="00734D1C">
            <w:pPr>
              <w:rPr>
                <w:lang w:val="es-ES"/>
              </w:rPr>
            </w:pPr>
          </w:p>
        </w:tc>
      </w:tr>
      <w:tr w:rsidR="00734D1C" w:rsidRPr="00734D1C" w:rsidTr="00350EDD">
        <w:trPr>
          <w:trHeight w:val="837"/>
        </w:trPr>
        <w:tc>
          <w:tcPr>
            <w:tcW w:w="6940" w:type="dxa"/>
          </w:tcPr>
          <w:p w:rsidR="00734D1C" w:rsidRPr="00734D1C" w:rsidRDefault="005D224B" w:rsidP="005D224B">
            <w:pPr>
              <w:rPr>
                <w:lang w:val="es-ES"/>
              </w:rPr>
            </w:pPr>
            <w:r>
              <w:t>La concreción por curso de los saberes básicos de la Propuesta pedagógica es acorde al Proyecto educativo/Proyecto educativo asistencial y a los planes y programas que se desarrollan en el centro</w:t>
            </w:r>
            <w:proofErr w:type="gramStart"/>
            <w:r>
              <w:t>..</w:t>
            </w:r>
            <w:proofErr w:type="gramEnd"/>
          </w:p>
        </w:tc>
        <w:tc>
          <w:tcPr>
            <w:tcW w:w="708" w:type="dxa"/>
          </w:tcPr>
          <w:p w:rsidR="00734D1C" w:rsidRPr="00734D1C" w:rsidRDefault="00734D1C" w:rsidP="00734D1C">
            <w:pPr>
              <w:rPr>
                <w:lang w:val="es-ES"/>
              </w:rPr>
            </w:pPr>
          </w:p>
        </w:tc>
        <w:tc>
          <w:tcPr>
            <w:tcW w:w="709" w:type="dxa"/>
          </w:tcPr>
          <w:p w:rsidR="00734D1C" w:rsidRPr="00734D1C" w:rsidRDefault="00734D1C" w:rsidP="00734D1C">
            <w:pPr>
              <w:rPr>
                <w:lang w:val="es-ES"/>
              </w:rPr>
            </w:pPr>
          </w:p>
        </w:tc>
        <w:tc>
          <w:tcPr>
            <w:tcW w:w="6095" w:type="dxa"/>
          </w:tcPr>
          <w:p w:rsidR="00734D1C" w:rsidRPr="00734D1C" w:rsidRDefault="00734D1C" w:rsidP="00734D1C">
            <w:pPr>
              <w:rPr>
                <w:lang w:val="es-ES"/>
              </w:rPr>
            </w:pPr>
          </w:p>
        </w:tc>
      </w:tr>
      <w:tr w:rsidR="00734D1C" w:rsidRPr="00734D1C" w:rsidTr="00350EDD">
        <w:trPr>
          <w:trHeight w:val="839"/>
        </w:trPr>
        <w:tc>
          <w:tcPr>
            <w:tcW w:w="6940" w:type="dxa"/>
          </w:tcPr>
          <w:p w:rsidR="00734D1C" w:rsidRPr="005D224B" w:rsidRDefault="005D224B" w:rsidP="005D224B">
            <w:r>
              <w:t xml:space="preserve">La distribución temporal por ciclo de los elementos curriculares a lo largo del curso/ciclo es realista, adecuada a la distribución de semanas por trimestre escolar. </w:t>
            </w:r>
          </w:p>
        </w:tc>
        <w:tc>
          <w:tcPr>
            <w:tcW w:w="708" w:type="dxa"/>
          </w:tcPr>
          <w:p w:rsidR="00734D1C" w:rsidRPr="00734D1C" w:rsidRDefault="00734D1C" w:rsidP="00734D1C">
            <w:pPr>
              <w:rPr>
                <w:lang w:val="es-ES"/>
              </w:rPr>
            </w:pPr>
          </w:p>
        </w:tc>
        <w:tc>
          <w:tcPr>
            <w:tcW w:w="709" w:type="dxa"/>
          </w:tcPr>
          <w:p w:rsidR="00734D1C" w:rsidRPr="00734D1C" w:rsidRDefault="00734D1C" w:rsidP="00734D1C">
            <w:pPr>
              <w:rPr>
                <w:lang w:val="es-ES"/>
              </w:rPr>
            </w:pPr>
          </w:p>
        </w:tc>
        <w:tc>
          <w:tcPr>
            <w:tcW w:w="6095" w:type="dxa"/>
          </w:tcPr>
          <w:p w:rsidR="00734D1C" w:rsidRPr="00734D1C" w:rsidRDefault="00734D1C" w:rsidP="00734D1C">
            <w:pPr>
              <w:rPr>
                <w:lang w:val="es-ES"/>
              </w:rPr>
            </w:pPr>
          </w:p>
        </w:tc>
      </w:tr>
      <w:tr w:rsidR="00734D1C" w:rsidRPr="00734D1C" w:rsidTr="00350EDD">
        <w:trPr>
          <w:trHeight w:val="528"/>
        </w:trPr>
        <w:tc>
          <w:tcPr>
            <w:tcW w:w="6940" w:type="dxa"/>
          </w:tcPr>
          <w:p w:rsidR="00734D1C" w:rsidRPr="00734D1C" w:rsidRDefault="005D224B" w:rsidP="005D224B">
            <w:pPr>
              <w:rPr>
                <w:lang w:val="es-ES"/>
              </w:rPr>
            </w:pPr>
            <w:r>
              <w:t xml:space="preserve">La distribución temporal por curso de los elementos curriculares a lo largo del curso/ciclo es realista, adecuada a la distribución de semanas por trimestre escolar. </w:t>
            </w:r>
          </w:p>
        </w:tc>
        <w:tc>
          <w:tcPr>
            <w:tcW w:w="708" w:type="dxa"/>
          </w:tcPr>
          <w:p w:rsidR="00734D1C" w:rsidRPr="00734D1C" w:rsidRDefault="00734D1C" w:rsidP="00734D1C">
            <w:pPr>
              <w:rPr>
                <w:lang w:val="es-ES"/>
              </w:rPr>
            </w:pPr>
          </w:p>
        </w:tc>
        <w:tc>
          <w:tcPr>
            <w:tcW w:w="709" w:type="dxa"/>
          </w:tcPr>
          <w:p w:rsidR="00734D1C" w:rsidRPr="00734D1C" w:rsidRDefault="00734D1C" w:rsidP="00734D1C">
            <w:pPr>
              <w:rPr>
                <w:lang w:val="es-ES"/>
              </w:rPr>
            </w:pPr>
          </w:p>
        </w:tc>
        <w:tc>
          <w:tcPr>
            <w:tcW w:w="6095" w:type="dxa"/>
          </w:tcPr>
          <w:p w:rsidR="00734D1C" w:rsidRPr="00734D1C" w:rsidRDefault="00734D1C" w:rsidP="00734D1C">
            <w:pPr>
              <w:rPr>
                <w:lang w:val="es-ES"/>
              </w:rPr>
            </w:pPr>
          </w:p>
        </w:tc>
      </w:tr>
      <w:tr w:rsidR="00734D1C" w:rsidRPr="00734D1C" w:rsidTr="00350EDD">
        <w:trPr>
          <w:trHeight w:val="380"/>
        </w:trPr>
        <w:tc>
          <w:tcPr>
            <w:tcW w:w="6940" w:type="dxa"/>
          </w:tcPr>
          <w:p w:rsidR="00734D1C" w:rsidRPr="00734D1C" w:rsidRDefault="005D224B" w:rsidP="005D224B">
            <w:pPr>
              <w:rPr>
                <w:lang w:val="es-ES"/>
              </w:rPr>
            </w:pPr>
            <w:r>
              <w:t>La planificación de elementos en los planes y programas está integrada con el resto de elementos de la Propuesta pedagógica y el Proyecto educativo/</w:t>
            </w:r>
            <w:proofErr w:type="spellStart"/>
            <w:r>
              <w:t>asitencial</w:t>
            </w:r>
            <w:proofErr w:type="spellEnd"/>
            <w:r>
              <w:t>.</w:t>
            </w:r>
          </w:p>
        </w:tc>
        <w:tc>
          <w:tcPr>
            <w:tcW w:w="708" w:type="dxa"/>
          </w:tcPr>
          <w:p w:rsidR="00734D1C" w:rsidRPr="00734D1C" w:rsidRDefault="00734D1C" w:rsidP="00734D1C">
            <w:pPr>
              <w:rPr>
                <w:lang w:val="es-ES"/>
              </w:rPr>
            </w:pPr>
          </w:p>
        </w:tc>
        <w:tc>
          <w:tcPr>
            <w:tcW w:w="709" w:type="dxa"/>
          </w:tcPr>
          <w:p w:rsidR="00734D1C" w:rsidRPr="00734D1C" w:rsidRDefault="00734D1C" w:rsidP="00734D1C">
            <w:pPr>
              <w:rPr>
                <w:lang w:val="es-ES"/>
              </w:rPr>
            </w:pPr>
          </w:p>
        </w:tc>
        <w:tc>
          <w:tcPr>
            <w:tcW w:w="6095" w:type="dxa"/>
          </w:tcPr>
          <w:p w:rsidR="00734D1C" w:rsidRPr="00734D1C" w:rsidRDefault="00734D1C" w:rsidP="00734D1C">
            <w:pPr>
              <w:rPr>
                <w:lang w:val="es-ES"/>
              </w:rPr>
            </w:pPr>
          </w:p>
        </w:tc>
      </w:tr>
      <w:tr w:rsidR="00734D1C" w:rsidRPr="00734D1C" w:rsidTr="00350EDD">
        <w:trPr>
          <w:trHeight w:val="573"/>
        </w:trPr>
        <w:tc>
          <w:tcPr>
            <w:tcW w:w="6940" w:type="dxa"/>
          </w:tcPr>
          <w:p w:rsidR="00734D1C" w:rsidRPr="00734D1C" w:rsidRDefault="005D224B" w:rsidP="00734D1C">
            <w:pPr>
              <w:rPr>
                <w:lang w:val="es-ES"/>
              </w:rPr>
            </w:pPr>
            <w:r>
              <w:t>El desarrollo de los principios pedagógicos de la etapa está alineado con los principios pedagógicos de la etapa</w:t>
            </w:r>
          </w:p>
        </w:tc>
        <w:tc>
          <w:tcPr>
            <w:tcW w:w="708" w:type="dxa"/>
          </w:tcPr>
          <w:p w:rsidR="00734D1C" w:rsidRPr="00734D1C" w:rsidRDefault="00734D1C" w:rsidP="00734D1C">
            <w:pPr>
              <w:rPr>
                <w:lang w:val="es-ES"/>
              </w:rPr>
            </w:pPr>
          </w:p>
        </w:tc>
        <w:tc>
          <w:tcPr>
            <w:tcW w:w="709" w:type="dxa"/>
          </w:tcPr>
          <w:p w:rsidR="00734D1C" w:rsidRPr="00734D1C" w:rsidRDefault="00734D1C" w:rsidP="00734D1C">
            <w:pPr>
              <w:rPr>
                <w:lang w:val="es-ES"/>
              </w:rPr>
            </w:pPr>
          </w:p>
        </w:tc>
        <w:tc>
          <w:tcPr>
            <w:tcW w:w="6095" w:type="dxa"/>
          </w:tcPr>
          <w:p w:rsidR="00734D1C" w:rsidRPr="00734D1C" w:rsidRDefault="00734D1C" w:rsidP="00734D1C">
            <w:pPr>
              <w:rPr>
                <w:lang w:val="es-ES"/>
              </w:rPr>
            </w:pPr>
          </w:p>
        </w:tc>
      </w:tr>
      <w:tr w:rsidR="00734D1C" w:rsidRPr="00734D1C" w:rsidTr="00350EDD">
        <w:trPr>
          <w:trHeight w:val="558"/>
        </w:trPr>
        <w:tc>
          <w:tcPr>
            <w:tcW w:w="6940" w:type="dxa"/>
          </w:tcPr>
          <w:p w:rsidR="00734D1C" w:rsidRPr="00734D1C" w:rsidRDefault="005D224B" w:rsidP="005D224B">
            <w:pPr>
              <w:rPr>
                <w:lang w:val="es-ES"/>
              </w:rPr>
            </w:pPr>
            <w:r>
              <w:lastRenderedPageBreak/>
              <w:t xml:space="preserve">Existe algún principio pedagógico de la etapa especialmente relevante por estar vinculado a los objetivos generales del centro a través de planes y programas y se encuentra detallado y desarrollado conforme a lo dispuesto en el Proyecto educativo/Proyecto educativo asistencial. </w:t>
            </w:r>
          </w:p>
        </w:tc>
        <w:tc>
          <w:tcPr>
            <w:tcW w:w="708" w:type="dxa"/>
          </w:tcPr>
          <w:p w:rsidR="00734D1C" w:rsidRPr="00734D1C" w:rsidRDefault="00734D1C" w:rsidP="00734D1C">
            <w:pPr>
              <w:rPr>
                <w:lang w:val="es-ES"/>
              </w:rPr>
            </w:pPr>
          </w:p>
        </w:tc>
        <w:tc>
          <w:tcPr>
            <w:tcW w:w="709" w:type="dxa"/>
          </w:tcPr>
          <w:p w:rsidR="00734D1C" w:rsidRPr="00734D1C" w:rsidRDefault="00734D1C" w:rsidP="00734D1C">
            <w:pPr>
              <w:rPr>
                <w:lang w:val="es-ES"/>
              </w:rPr>
            </w:pPr>
          </w:p>
        </w:tc>
        <w:tc>
          <w:tcPr>
            <w:tcW w:w="6095" w:type="dxa"/>
          </w:tcPr>
          <w:p w:rsidR="00734D1C" w:rsidRPr="00734D1C" w:rsidRDefault="00734D1C" w:rsidP="00734D1C">
            <w:pPr>
              <w:rPr>
                <w:lang w:val="es-ES"/>
              </w:rPr>
            </w:pPr>
          </w:p>
        </w:tc>
      </w:tr>
      <w:tr w:rsidR="00734D1C" w:rsidRPr="00734D1C" w:rsidTr="00350EDD">
        <w:trPr>
          <w:trHeight w:val="1104"/>
        </w:trPr>
        <w:tc>
          <w:tcPr>
            <w:tcW w:w="6940" w:type="dxa"/>
          </w:tcPr>
          <w:p w:rsidR="00734D1C" w:rsidRPr="00734D1C" w:rsidRDefault="005D224B" w:rsidP="005D224B">
            <w:pPr>
              <w:rPr>
                <w:lang w:val="es-ES"/>
              </w:rPr>
            </w:pPr>
            <w:r>
              <w:t>Las estrategias metodológicas empleadas están detalladas y son coherentes con las situaciones de aprendizaje y las competencias específicas de las áreas</w:t>
            </w:r>
            <w:proofErr w:type="gramStart"/>
            <w:r>
              <w:t>..</w:t>
            </w:r>
            <w:proofErr w:type="gramEnd"/>
          </w:p>
        </w:tc>
        <w:tc>
          <w:tcPr>
            <w:tcW w:w="708" w:type="dxa"/>
          </w:tcPr>
          <w:p w:rsidR="00734D1C" w:rsidRPr="00734D1C" w:rsidRDefault="00734D1C" w:rsidP="00734D1C">
            <w:pPr>
              <w:rPr>
                <w:lang w:val="es-ES"/>
              </w:rPr>
            </w:pPr>
          </w:p>
        </w:tc>
        <w:tc>
          <w:tcPr>
            <w:tcW w:w="709" w:type="dxa"/>
          </w:tcPr>
          <w:p w:rsidR="00734D1C" w:rsidRPr="00734D1C" w:rsidRDefault="00734D1C" w:rsidP="00734D1C">
            <w:pPr>
              <w:rPr>
                <w:lang w:val="es-ES"/>
              </w:rPr>
            </w:pPr>
          </w:p>
        </w:tc>
        <w:tc>
          <w:tcPr>
            <w:tcW w:w="6095" w:type="dxa"/>
          </w:tcPr>
          <w:p w:rsidR="00734D1C" w:rsidRPr="00734D1C" w:rsidRDefault="00734D1C" w:rsidP="00734D1C">
            <w:pPr>
              <w:rPr>
                <w:lang w:val="es-ES"/>
              </w:rPr>
            </w:pPr>
          </w:p>
        </w:tc>
      </w:tr>
      <w:tr w:rsidR="00734D1C" w:rsidRPr="00734D1C" w:rsidTr="00350EDD">
        <w:trPr>
          <w:trHeight w:val="363"/>
        </w:trPr>
        <w:tc>
          <w:tcPr>
            <w:tcW w:w="6940" w:type="dxa"/>
            <w:tcBorders>
              <w:bottom w:val="single" w:sz="4" w:space="0" w:color="auto"/>
            </w:tcBorders>
          </w:tcPr>
          <w:p w:rsidR="00734D1C" w:rsidRPr="005D224B" w:rsidRDefault="005D224B" w:rsidP="005D224B">
            <w:pPr>
              <w:rPr>
                <w:b/>
              </w:rPr>
            </w:pPr>
            <w:r>
              <w:t xml:space="preserve">Se programan medidas de atención a la diversidad y a las diferencias individuales conforme a lo detallado en el Proyecto educativo/ Educativo asistencial. </w:t>
            </w:r>
          </w:p>
        </w:tc>
        <w:tc>
          <w:tcPr>
            <w:tcW w:w="708" w:type="dxa"/>
            <w:tcBorders>
              <w:bottom w:val="single" w:sz="4" w:space="0" w:color="auto"/>
            </w:tcBorders>
          </w:tcPr>
          <w:p w:rsidR="00734D1C" w:rsidRPr="00734D1C" w:rsidRDefault="00734D1C" w:rsidP="00734D1C">
            <w:pPr>
              <w:rPr>
                <w:b/>
                <w:lang w:val="es-ES"/>
              </w:rPr>
            </w:pPr>
          </w:p>
          <w:p w:rsidR="00734D1C" w:rsidRPr="00734D1C" w:rsidRDefault="00734D1C" w:rsidP="00734D1C">
            <w:pPr>
              <w:rPr>
                <w:b/>
                <w:lang w:val="es-ES"/>
              </w:rPr>
            </w:pPr>
          </w:p>
          <w:p w:rsidR="00734D1C" w:rsidRPr="00734D1C" w:rsidRDefault="00734D1C" w:rsidP="00734D1C">
            <w:pPr>
              <w:rPr>
                <w:b/>
                <w:lang w:val="es-ES"/>
              </w:rPr>
            </w:pPr>
          </w:p>
        </w:tc>
        <w:tc>
          <w:tcPr>
            <w:tcW w:w="709" w:type="dxa"/>
            <w:tcBorders>
              <w:bottom w:val="single" w:sz="4" w:space="0" w:color="auto"/>
            </w:tcBorders>
          </w:tcPr>
          <w:p w:rsidR="00734D1C" w:rsidRPr="00734D1C" w:rsidRDefault="00734D1C" w:rsidP="00734D1C">
            <w:pPr>
              <w:rPr>
                <w:b/>
                <w:lang w:val="es-ES"/>
              </w:rPr>
            </w:pPr>
          </w:p>
          <w:p w:rsidR="00734D1C" w:rsidRPr="00734D1C" w:rsidRDefault="00734D1C" w:rsidP="00734D1C">
            <w:pPr>
              <w:rPr>
                <w:b/>
                <w:lang w:val="es-ES"/>
              </w:rPr>
            </w:pPr>
          </w:p>
          <w:p w:rsidR="00734D1C" w:rsidRPr="00734D1C" w:rsidRDefault="00734D1C" w:rsidP="00734D1C">
            <w:pPr>
              <w:rPr>
                <w:b/>
                <w:lang w:val="es-ES"/>
              </w:rPr>
            </w:pPr>
          </w:p>
        </w:tc>
        <w:tc>
          <w:tcPr>
            <w:tcW w:w="6095" w:type="dxa"/>
            <w:tcBorders>
              <w:bottom w:val="single" w:sz="4" w:space="0" w:color="auto"/>
            </w:tcBorders>
          </w:tcPr>
          <w:p w:rsidR="00734D1C" w:rsidRPr="00734D1C" w:rsidRDefault="00734D1C" w:rsidP="00734D1C">
            <w:pPr>
              <w:rPr>
                <w:b/>
                <w:lang w:val="es-ES"/>
              </w:rPr>
            </w:pPr>
          </w:p>
          <w:p w:rsidR="00734D1C" w:rsidRPr="00734D1C" w:rsidRDefault="00734D1C" w:rsidP="00734D1C">
            <w:pPr>
              <w:rPr>
                <w:b/>
                <w:lang w:val="es-ES"/>
              </w:rPr>
            </w:pPr>
          </w:p>
          <w:p w:rsidR="00734D1C" w:rsidRPr="00734D1C" w:rsidRDefault="00734D1C" w:rsidP="00734D1C">
            <w:pPr>
              <w:rPr>
                <w:b/>
                <w:lang w:val="es-ES"/>
              </w:rPr>
            </w:pPr>
          </w:p>
        </w:tc>
      </w:tr>
      <w:tr w:rsidR="00734D1C" w:rsidRPr="00734D1C" w:rsidTr="00350EDD">
        <w:trPr>
          <w:trHeight w:val="837"/>
        </w:trPr>
        <w:tc>
          <w:tcPr>
            <w:tcW w:w="6940" w:type="dxa"/>
          </w:tcPr>
          <w:p w:rsidR="00734D1C" w:rsidRPr="00734D1C" w:rsidRDefault="005D224B" w:rsidP="00734D1C">
            <w:pPr>
              <w:rPr>
                <w:lang w:val="es-ES"/>
              </w:rPr>
            </w:pPr>
            <w:r>
              <w:t>La Propuesta pedagógica desarrolla la distribución de espacios</w:t>
            </w:r>
          </w:p>
        </w:tc>
        <w:tc>
          <w:tcPr>
            <w:tcW w:w="708" w:type="dxa"/>
          </w:tcPr>
          <w:p w:rsidR="00734D1C" w:rsidRPr="00734D1C" w:rsidRDefault="00734D1C" w:rsidP="00734D1C">
            <w:pPr>
              <w:rPr>
                <w:lang w:val="es-ES"/>
              </w:rPr>
            </w:pPr>
          </w:p>
        </w:tc>
        <w:tc>
          <w:tcPr>
            <w:tcW w:w="709" w:type="dxa"/>
          </w:tcPr>
          <w:p w:rsidR="00734D1C" w:rsidRPr="00734D1C" w:rsidRDefault="00734D1C" w:rsidP="00734D1C">
            <w:pPr>
              <w:rPr>
                <w:lang w:val="es-ES"/>
              </w:rPr>
            </w:pPr>
          </w:p>
        </w:tc>
        <w:tc>
          <w:tcPr>
            <w:tcW w:w="6095" w:type="dxa"/>
          </w:tcPr>
          <w:p w:rsidR="00734D1C" w:rsidRPr="00734D1C" w:rsidRDefault="00734D1C" w:rsidP="00734D1C">
            <w:pPr>
              <w:rPr>
                <w:lang w:val="es-ES"/>
              </w:rPr>
            </w:pPr>
          </w:p>
        </w:tc>
      </w:tr>
      <w:tr w:rsidR="00734D1C" w:rsidRPr="00734D1C" w:rsidTr="00350EDD">
        <w:trPr>
          <w:trHeight w:val="896"/>
        </w:trPr>
        <w:tc>
          <w:tcPr>
            <w:tcW w:w="6940" w:type="dxa"/>
          </w:tcPr>
          <w:p w:rsidR="00734D1C" w:rsidRPr="00734D1C" w:rsidRDefault="005D224B" w:rsidP="005D224B">
            <w:pPr>
              <w:rPr>
                <w:lang w:val="es-ES"/>
              </w:rPr>
            </w:pPr>
            <w:r>
              <w:t xml:space="preserve">La Propuesta pedagógica incluye la organización de los tiempos. Se detallan y emplean recursos y materiales para el correcto desarrollo de las áreas y son coherentes con las situaciones de aprendizaje y las competencias específicas. </w:t>
            </w:r>
          </w:p>
        </w:tc>
        <w:tc>
          <w:tcPr>
            <w:tcW w:w="708" w:type="dxa"/>
          </w:tcPr>
          <w:p w:rsidR="00734D1C" w:rsidRPr="00734D1C" w:rsidRDefault="00734D1C" w:rsidP="00734D1C">
            <w:pPr>
              <w:rPr>
                <w:lang w:val="es-ES"/>
              </w:rPr>
            </w:pPr>
          </w:p>
        </w:tc>
        <w:tc>
          <w:tcPr>
            <w:tcW w:w="709" w:type="dxa"/>
          </w:tcPr>
          <w:p w:rsidR="00734D1C" w:rsidRPr="00734D1C" w:rsidRDefault="00734D1C" w:rsidP="00734D1C">
            <w:pPr>
              <w:rPr>
                <w:lang w:val="es-ES"/>
              </w:rPr>
            </w:pPr>
          </w:p>
        </w:tc>
        <w:tc>
          <w:tcPr>
            <w:tcW w:w="6095" w:type="dxa"/>
          </w:tcPr>
          <w:p w:rsidR="00734D1C" w:rsidRPr="00734D1C" w:rsidRDefault="00734D1C" w:rsidP="00734D1C">
            <w:pPr>
              <w:rPr>
                <w:lang w:val="es-ES"/>
              </w:rPr>
            </w:pPr>
          </w:p>
        </w:tc>
      </w:tr>
      <w:tr w:rsidR="00734D1C" w:rsidRPr="00734D1C" w:rsidTr="00350EDD">
        <w:trPr>
          <w:trHeight w:val="839"/>
        </w:trPr>
        <w:tc>
          <w:tcPr>
            <w:tcW w:w="6940" w:type="dxa"/>
          </w:tcPr>
          <w:p w:rsidR="00734D1C" w:rsidRPr="00734D1C" w:rsidRDefault="005D224B" w:rsidP="005D224B">
            <w:pPr>
              <w:rPr>
                <w:lang w:val="es-ES"/>
              </w:rPr>
            </w:pPr>
            <w:r>
              <w:t xml:space="preserve">Los instrumentos empleados en la evaluación están detallados y son variados, son coherentes con las situaciones de aprendizaje y las competencias específicas. </w:t>
            </w:r>
          </w:p>
        </w:tc>
        <w:tc>
          <w:tcPr>
            <w:tcW w:w="708" w:type="dxa"/>
          </w:tcPr>
          <w:p w:rsidR="00734D1C" w:rsidRPr="00734D1C" w:rsidRDefault="00734D1C" w:rsidP="00734D1C">
            <w:pPr>
              <w:rPr>
                <w:lang w:val="es-ES"/>
              </w:rPr>
            </w:pPr>
          </w:p>
        </w:tc>
        <w:tc>
          <w:tcPr>
            <w:tcW w:w="709" w:type="dxa"/>
          </w:tcPr>
          <w:p w:rsidR="00734D1C" w:rsidRPr="00734D1C" w:rsidRDefault="00734D1C" w:rsidP="00734D1C">
            <w:pPr>
              <w:rPr>
                <w:lang w:val="es-ES"/>
              </w:rPr>
            </w:pPr>
          </w:p>
        </w:tc>
        <w:tc>
          <w:tcPr>
            <w:tcW w:w="6095" w:type="dxa"/>
          </w:tcPr>
          <w:p w:rsidR="00734D1C" w:rsidRPr="00734D1C" w:rsidRDefault="00734D1C" w:rsidP="00734D1C">
            <w:pPr>
              <w:rPr>
                <w:lang w:val="es-ES"/>
              </w:rPr>
            </w:pPr>
          </w:p>
        </w:tc>
      </w:tr>
      <w:tr w:rsidR="00734D1C" w:rsidRPr="00734D1C" w:rsidTr="00350EDD">
        <w:trPr>
          <w:trHeight w:val="575"/>
        </w:trPr>
        <w:tc>
          <w:tcPr>
            <w:tcW w:w="6940" w:type="dxa"/>
          </w:tcPr>
          <w:p w:rsidR="00734D1C" w:rsidRPr="00734D1C" w:rsidRDefault="005D224B" w:rsidP="005D224B">
            <w:pPr>
              <w:rPr>
                <w:lang w:val="es-ES"/>
              </w:rPr>
            </w:pPr>
            <w:r>
              <w:t xml:space="preserve">Se concreta la evaluación inicial en la Propuesta pedagógica. </w:t>
            </w:r>
          </w:p>
        </w:tc>
        <w:tc>
          <w:tcPr>
            <w:tcW w:w="708" w:type="dxa"/>
          </w:tcPr>
          <w:p w:rsidR="00734D1C" w:rsidRPr="00734D1C" w:rsidRDefault="00734D1C" w:rsidP="00734D1C">
            <w:pPr>
              <w:rPr>
                <w:lang w:val="es-ES"/>
              </w:rPr>
            </w:pPr>
          </w:p>
        </w:tc>
        <w:tc>
          <w:tcPr>
            <w:tcW w:w="709" w:type="dxa"/>
          </w:tcPr>
          <w:p w:rsidR="00734D1C" w:rsidRPr="00734D1C" w:rsidRDefault="00734D1C" w:rsidP="00734D1C">
            <w:pPr>
              <w:rPr>
                <w:lang w:val="es-ES"/>
              </w:rPr>
            </w:pPr>
          </w:p>
        </w:tc>
        <w:tc>
          <w:tcPr>
            <w:tcW w:w="6095" w:type="dxa"/>
          </w:tcPr>
          <w:p w:rsidR="00734D1C" w:rsidRPr="00734D1C" w:rsidRDefault="00734D1C" w:rsidP="00734D1C">
            <w:pPr>
              <w:rPr>
                <w:lang w:val="es-ES"/>
              </w:rPr>
            </w:pPr>
          </w:p>
        </w:tc>
      </w:tr>
      <w:tr w:rsidR="00734D1C" w:rsidRPr="00734D1C" w:rsidTr="00350EDD">
        <w:trPr>
          <w:trHeight w:val="309"/>
        </w:trPr>
        <w:tc>
          <w:tcPr>
            <w:tcW w:w="6940" w:type="dxa"/>
          </w:tcPr>
          <w:p w:rsidR="00734D1C" w:rsidRPr="00734D1C" w:rsidRDefault="005D224B" w:rsidP="005D224B">
            <w:pPr>
              <w:rPr>
                <w:lang w:val="es-ES"/>
              </w:rPr>
            </w:pPr>
            <w:r>
              <w:t xml:space="preserve">Los resultados de la evaluación inicial tienen efectos en la Propuesta pedagógica de las áreas programadas. </w:t>
            </w:r>
          </w:p>
        </w:tc>
        <w:tc>
          <w:tcPr>
            <w:tcW w:w="708" w:type="dxa"/>
          </w:tcPr>
          <w:p w:rsidR="00734D1C" w:rsidRPr="00734D1C" w:rsidRDefault="00734D1C" w:rsidP="00734D1C">
            <w:pPr>
              <w:rPr>
                <w:lang w:val="es-ES"/>
              </w:rPr>
            </w:pPr>
          </w:p>
        </w:tc>
        <w:tc>
          <w:tcPr>
            <w:tcW w:w="709" w:type="dxa"/>
          </w:tcPr>
          <w:p w:rsidR="00734D1C" w:rsidRPr="00734D1C" w:rsidRDefault="00734D1C" w:rsidP="00734D1C">
            <w:pPr>
              <w:rPr>
                <w:lang w:val="es-ES"/>
              </w:rPr>
            </w:pPr>
          </w:p>
        </w:tc>
        <w:tc>
          <w:tcPr>
            <w:tcW w:w="6095" w:type="dxa"/>
          </w:tcPr>
          <w:p w:rsidR="00734D1C" w:rsidRPr="00734D1C" w:rsidRDefault="00734D1C" w:rsidP="00734D1C">
            <w:pPr>
              <w:rPr>
                <w:lang w:val="es-ES"/>
              </w:rPr>
            </w:pPr>
          </w:p>
        </w:tc>
      </w:tr>
      <w:tr w:rsidR="00734D1C" w:rsidRPr="00734D1C" w:rsidTr="00350EDD">
        <w:trPr>
          <w:trHeight w:val="839"/>
        </w:trPr>
        <w:tc>
          <w:tcPr>
            <w:tcW w:w="6940" w:type="dxa"/>
          </w:tcPr>
          <w:p w:rsidR="00734D1C" w:rsidRPr="00734D1C" w:rsidRDefault="005D224B" w:rsidP="00734D1C">
            <w:pPr>
              <w:rPr>
                <w:lang w:val="es-ES"/>
              </w:rPr>
            </w:pPr>
            <w:r>
              <w:t>Se detallan indicadores para evaluar el desarrollo de la Propuesta pedagógica.</w:t>
            </w:r>
          </w:p>
        </w:tc>
        <w:tc>
          <w:tcPr>
            <w:tcW w:w="708" w:type="dxa"/>
          </w:tcPr>
          <w:p w:rsidR="00734D1C" w:rsidRPr="00734D1C" w:rsidRDefault="00734D1C" w:rsidP="00734D1C">
            <w:pPr>
              <w:rPr>
                <w:lang w:val="es-ES"/>
              </w:rPr>
            </w:pPr>
          </w:p>
        </w:tc>
        <w:tc>
          <w:tcPr>
            <w:tcW w:w="709" w:type="dxa"/>
          </w:tcPr>
          <w:p w:rsidR="00734D1C" w:rsidRPr="00734D1C" w:rsidRDefault="00734D1C" w:rsidP="00734D1C">
            <w:pPr>
              <w:rPr>
                <w:lang w:val="es-ES"/>
              </w:rPr>
            </w:pPr>
          </w:p>
        </w:tc>
        <w:tc>
          <w:tcPr>
            <w:tcW w:w="6095" w:type="dxa"/>
          </w:tcPr>
          <w:p w:rsidR="00734D1C" w:rsidRPr="00734D1C" w:rsidRDefault="00734D1C" w:rsidP="00734D1C">
            <w:pPr>
              <w:rPr>
                <w:lang w:val="es-ES"/>
              </w:rPr>
            </w:pPr>
          </w:p>
        </w:tc>
      </w:tr>
    </w:tbl>
    <w:p w:rsidR="00734D1C" w:rsidRPr="00734D1C" w:rsidRDefault="00734D1C" w:rsidP="00734D1C">
      <w:pPr>
        <w:rPr>
          <w:lang w:val="es-ES"/>
        </w:rPr>
        <w:sectPr w:rsidR="00734D1C" w:rsidRPr="00734D1C" w:rsidSect="00A33F1D">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pPr>
        <w:rPr>
          <w:lang w:val="es-ES"/>
        </w:rPr>
      </w:pPr>
    </w:p>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916" w:rsidRDefault="005C7916" w:rsidP="006C0A7D">
      <w:pPr>
        <w:spacing w:line="240" w:lineRule="auto"/>
      </w:pPr>
      <w:r>
        <w:separator/>
      </w:r>
    </w:p>
  </w:endnote>
  <w:endnote w:type="continuationSeparator" w:id="1">
    <w:p w:rsidR="005C7916" w:rsidRDefault="005C7916"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oto Sans Symbols">
    <w:altName w:val="Calibri"/>
    <w:charset w:val="00"/>
    <w:family w:val="auto"/>
    <w:pitch w:val="default"/>
    <w:sig w:usb0="00000000" w:usb1="00000000" w:usb2="00000000" w:usb3="00000000" w:csb0="00000000" w:csb1="00000000"/>
  </w:font>
  <w:font w:name="CIDFont+F2">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916" w:rsidRDefault="005C791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916" w:rsidRDefault="005C7916">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916" w:rsidRDefault="005C791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916" w:rsidRDefault="005C7916" w:rsidP="006C0A7D">
      <w:pPr>
        <w:spacing w:line="240" w:lineRule="auto"/>
      </w:pPr>
      <w:r>
        <w:separator/>
      </w:r>
    </w:p>
  </w:footnote>
  <w:footnote w:type="continuationSeparator" w:id="1">
    <w:p w:rsidR="005C7916" w:rsidRDefault="005C7916"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916" w:rsidRPr="00734D1C" w:rsidRDefault="005C7916">
    <w:pPr>
      <w:pStyle w:val="Encabezado"/>
      <w:rPr>
        <w:lang w:val="es-ES"/>
      </w:rPr>
    </w:pPr>
    <w:r>
      <w:rPr>
        <w:lang w:val="es-ES"/>
      </w:rPr>
      <w:t xml:space="preserve">PROPUESTAS  PEDAGÓGICAS     </w:t>
    </w:r>
    <w:r w:rsidR="00A33F1D" w:rsidRPr="00A33F1D">
      <w:rPr>
        <w:lang w:val="es-ES"/>
      </w:rPr>
      <w:t>CEIP CAROLA RIBED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916" w:rsidRDefault="005C7916">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916" w:rsidRDefault="005C7916">
    <w:pPr>
      <w:pStyle w:val="Encabezado"/>
      <w:rPr>
        <w:sz w:val="16"/>
        <w:szCs w:val="16"/>
        <w:lang w:val="es-ES"/>
      </w:rPr>
    </w:pPr>
    <w:r w:rsidRPr="005469AB">
      <w:rPr>
        <w:sz w:val="16"/>
        <w:szCs w:val="16"/>
        <w:lang w:val="es-ES"/>
      </w:rPr>
      <w:t xml:space="preserve">PROGRAMACIÓN DIDÁCTICA </w:t>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t>C.E.I.P. CAROLA RIBED</w:t>
    </w:r>
  </w:p>
  <w:p w:rsidR="005C7916" w:rsidRPr="005469AB" w:rsidRDefault="005C7916">
    <w:pPr>
      <w:pStyle w:val="Encabezado"/>
      <w:rPr>
        <w:sz w:val="16"/>
        <w:szCs w:val="16"/>
        <w:lang w:val="es-E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916" w:rsidRDefault="005C791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2CF0A18"/>
    <w:multiLevelType w:val="hybridMultilevel"/>
    <w:tmpl w:val="38CC510C"/>
    <w:lvl w:ilvl="0" w:tplc="F104E26E">
      <w:start w:val="2"/>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3E504BE8"/>
    <w:multiLevelType w:val="hybridMultilevel"/>
    <w:tmpl w:val="6E82E2A8"/>
    <w:lvl w:ilvl="0" w:tplc="FDDC812A">
      <w:numFmt w:val="bullet"/>
      <w:lvlText w:val="•"/>
      <w:lvlJc w:val="left"/>
      <w:pPr>
        <w:ind w:left="424" w:hanging="142"/>
      </w:pPr>
      <w:rPr>
        <w:rFonts w:ascii="Calibri Light" w:eastAsia="Calibri Light" w:hAnsi="Calibri Light" w:cs="Calibri Light" w:hint="default"/>
        <w:w w:val="99"/>
        <w:sz w:val="20"/>
        <w:szCs w:val="20"/>
        <w:lang w:val="es-ES" w:eastAsia="en-US" w:bidi="ar-SA"/>
      </w:rPr>
    </w:lvl>
    <w:lvl w:ilvl="1" w:tplc="AB1E21CA">
      <w:numFmt w:val="bullet"/>
      <w:lvlText w:val="•"/>
      <w:lvlJc w:val="left"/>
      <w:pPr>
        <w:ind w:left="661" w:hanging="142"/>
      </w:pPr>
      <w:rPr>
        <w:rFonts w:hint="default"/>
        <w:lang w:val="es-ES" w:eastAsia="en-US" w:bidi="ar-SA"/>
      </w:rPr>
    </w:lvl>
    <w:lvl w:ilvl="2" w:tplc="C20CBD7C">
      <w:numFmt w:val="bullet"/>
      <w:lvlText w:val="•"/>
      <w:lvlJc w:val="left"/>
      <w:pPr>
        <w:ind w:left="902" w:hanging="142"/>
      </w:pPr>
      <w:rPr>
        <w:rFonts w:hint="default"/>
        <w:lang w:val="es-ES" w:eastAsia="en-US" w:bidi="ar-SA"/>
      </w:rPr>
    </w:lvl>
    <w:lvl w:ilvl="3" w:tplc="BB5AE8E8">
      <w:numFmt w:val="bullet"/>
      <w:lvlText w:val="•"/>
      <w:lvlJc w:val="left"/>
      <w:pPr>
        <w:ind w:left="1143" w:hanging="142"/>
      </w:pPr>
      <w:rPr>
        <w:rFonts w:hint="default"/>
        <w:lang w:val="es-ES" w:eastAsia="en-US" w:bidi="ar-SA"/>
      </w:rPr>
    </w:lvl>
    <w:lvl w:ilvl="4" w:tplc="CBD68460">
      <w:numFmt w:val="bullet"/>
      <w:lvlText w:val="•"/>
      <w:lvlJc w:val="left"/>
      <w:pPr>
        <w:ind w:left="1384" w:hanging="142"/>
      </w:pPr>
      <w:rPr>
        <w:rFonts w:hint="default"/>
        <w:lang w:val="es-ES" w:eastAsia="en-US" w:bidi="ar-SA"/>
      </w:rPr>
    </w:lvl>
    <w:lvl w:ilvl="5" w:tplc="D04CA10C">
      <w:numFmt w:val="bullet"/>
      <w:lvlText w:val="•"/>
      <w:lvlJc w:val="left"/>
      <w:pPr>
        <w:ind w:left="1626" w:hanging="142"/>
      </w:pPr>
      <w:rPr>
        <w:rFonts w:hint="default"/>
        <w:lang w:val="es-ES" w:eastAsia="en-US" w:bidi="ar-SA"/>
      </w:rPr>
    </w:lvl>
    <w:lvl w:ilvl="6" w:tplc="EAFC513A">
      <w:numFmt w:val="bullet"/>
      <w:lvlText w:val="•"/>
      <w:lvlJc w:val="left"/>
      <w:pPr>
        <w:ind w:left="1867" w:hanging="142"/>
      </w:pPr>
      <w:rPr>
        <w:rFonts w:hint="default"/>
        <w:lang w:val="es-ES" w:eastAsia="en-US" w:bidi="ar-SA"/>
      </w:rPr>
    </w:lvl>
    <w:lvl w:ilvl="7" w:tplc="9C387B5A">
      <w:numFmt w:val="bullet"/>
      <w:lvlText w:val="•"/>
      <w:lvlJc w:val="left"/>
      <w:pPr>
        <w:ind w:left="2108" w:hanging="142"/>
      </w:pPr>
      <w:rPr>
        <w:rFonts w:hint="default"/>
        <w:lang w:val="es-ES" w:eastAsia="en-US" w:bidi="ar-SA"/>
      </w:rPr>
    </w:lvl>
    <w:lvl w:ilvl="8" w:tplc="B1E04DB8">
      <w:numFmt w:val="bullet"/>
      <w:lvlText w:val="•"/>
      <w:lvlJc w:val="left"/>
      <w:pPr>
        <w:ind w:left="2349" w:hanging="142"/>
      </w:pPr>
      <w:rPr>
        <w:rFonts w:hint="default"/>
        <w:lang w:val="es-ES" w:eastAsia="en-US" w:bidi="ar-SA"/>
      </w:rPr>
    </w:lvl>
  </w:abstractNum>
  <w:abstractNum w:abstractNumId="4">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
    <w:nsid w:val="4A7C4E85"/>
    <w:multiLevelType w:val="hybridMultilevel"/>
    <w:tmpl w:val="46B4C3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8">
    <w:nsid w:val="733B7DE6"/>
    <w:multiLevelType w:val="hybridMultilevel"/>
    <w:tmpl w:val="14E4DA1C"/>
    <w:lvl w:ilvl="0" w:tplc="46CECD92">
      <w:start w:val="2"/>
      <w:numFmt w:val="bullet"/>
      <w:lvlText w:val="-"/>
      <w:lvlJc w:val="left"/>
      <w:pPr>
        <w:ind w:left="1211" w:hanging="360"/>
      </w:pPr>
      <w:rPr>
        <w:rFonts w:ascii="CIDFont+F2" w:eastAsiaTheme="minorEastAsia" w:hAnsi="CIDFont+F2" w:cs="CIDFont+F2"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6"/>
  </w:num>
  <w:num w:numId="11">
    <w:abstractNumId w:val="7"/>
  </w:num>
  <w:num w:numId="12">
    <w:abstractNumId w:val="0"/>
  </w:num>
  <w:num w:numId="13">
    <w:abstractNumId w:val="1"/>
  </w:num>
  <w:num w:numId="14">
    <w:abstractNumId w:val="2"/>
  </w:num>
  <w:num w:numId="15">
    <w:abstractNumId w:val="3"/>
  </w:num>
  <w:num w:numId="16">
    <w:abstractNumId w:val="8"/>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0F19DB"/>
    <w:rsid w:val="00167909"/>
    <w:rsid w:val="00184419"/>
    <w:rsid w:val="00252553"/>
    <w:rsid w:val="0025641F"/>
    <w:rsid w:val="002A7E09"/>
    <w:rsid w:val="002C52EF"/>
    <w:rsid w:val="003113C7"/>
    <w:rsid w:val="00350EDD"/>
    <w:rsid w:val="0035549D"/>
    <w:rsid w:val="00386B77"/>
    <w:rsid w:val="003D4A81"/>
    <w:rsid w:val="003F61E8"/>
    <w:rsid w:val="00412847"/>
    <w:rsid w:val="004745AB"/>
    <w:rsid w:val="0048497D"/>
    <w:rsid w:val="004B305D"/>
    <w:rsid w:val="004D462B"/>
    <w:rsid w:val="00531E63"/>
    <w:rsid w:val="005469AB"/>
    <w:rsid w:val="00591C98"/>
    <w:rsid w:val="005C7916"/>
    <w:rsid w:val="005D224B"/>
    <w:rsid w:val="00607A20"/>
    <w:rsid w:val="006C0A7D"/>
    <w:rsid w:val="00726343"/>
    <w:rsid w:val="00734D1C"/>
    <w:rsid w:val="00744CA6"/>
    <w:rsid w:val="007C0CD8"/>
    <w:rsid w:val="009A538E"/>
    <w:rsid w:val="009E7BBF"/>
    <w:rsid w:val="00A33F1D"/>
    <w:rsid w:val="00A37375"/>
    <w:rsid w:val="00A605AF"/>
    <w:rsid w:val="00AC739C"/>
    <w:rsid w:val="00B3208E"/>
    <w:rsid w:val="00C57792"/>
    <w:rsid w:val="00CE0D42"/>
    <w:rsid w:val="00CF717D"/>
    <w:rsid w:val="00D448A5"/>
    <w:rsid w:val="00D6345A"/>
    <w:rsid w:val="00E05D70"/>
    <w:rsid w:val="00EC1BB5"/>
    <w:rsid w:val="00F466F2"/>
    <w:rsid w:val="00F84CA5"/>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186CD-9623-4FAC-8CFE-187DEAAE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3148</Words>
  <Characters>17318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6</cp:revision>
  <dcterms:created xsi:type="dcterms:W3CDTF">2023-10-01T18:24:00Z</dcterms:created>
  <dcterms:modified xsi:type="dcterms:W3CDTF">2024-01-26T12:13:00Z</dcterms:modified>
</cp:coreProperties>
</file>